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D052" w14:textId="1A59996D" w:rsidR="00E529DE" w:rsidRDefault="00F6592E" w:rsidP="00971BE3">
      <w:pPr>
        <w:widowControl/>
        <w:jc w:val="left"/>
        <w:sectPr w:rsidR="00E529DE" w:rsidSect="0029263F">
          <w:type w:val="continuous"/>
          <w:pgSz w:w="16838" w:h="11906" w:orient="landscape" w:code="9"/>
          <w:pgMar w:top="680" w:right="851" w:bottom="680" w:left="851" w:header="680" w:footer="340" w:gutter="0"/>
          <w:pgNumType w:fmt="numberInDash"/>
          <w:cols w:space="425"/>
          <w:docGrid w:type="linesAndChars" w:linePitch="286"/>
        </w:sectPr>
      </w:pPr>
      <w:r>
        <w:rPr>
          <w:noProof/>
        </w:rPr>
        <mc:AlternateContent>
          <mc:Choice Requires="wps">
            <w:drawing>
              <wp:anchor distT="0" distB="0" distL="114300" distR="114300" simplePos="0" relativeHeight="251659264" behindDoc="0" locked="0" layoutInCell="1" allowOverlap="1" wp14:anchorId="751DEFAF" wp14:editId="75D2FFB8">
                <wp:simplePos x="0" y="0"/>
                <wp:positionH relativeFrom="column">
                  <wp:posOffset>5259374</wp:posOffset>
                </wp:positionH>
                <wp:positionV relativeFrom="paragraph">
                  <wp:posOffset>11430</wp:posOffset>
                </wp:positionV>
                <wp:extent cx="504825" cy="497831"/>
                <wp:effectExtent l="0" t="0" r="28575" b="17145"/>
                <wp:wrapNone/>
                <wp:docPr id="454508714" name="楕円 1"/>
                <wp:cNvGraphicFramePr/>
                <a:graphic xmlns:a="http://schemas.openxmlformats.org/drawingml/2006/main">
                  <a:graphicData uri="http://schemas.microsoft.com/office/word/2010/wordprocessingShape">
                    <wps:wsp>
                      <wps:cNvSpPr/>
                      <wps:spPr>
                        <a:xfrm>
                          <a:off x="0" y="0"/>
                          <a:ext cx="504825" cy="497831"/>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7A1A8D" id="楕円 1" o:spid="_x0000_s1026" style="position:absolute;margin-left:414.1pt;margin-top:.9pt;width:39.75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" filled="f" strokecolor="#0a121c [484]"/>
            </w:pict>
          </mc:Fallback>
        </mc:AlternateContent>
      </w:r>
      <w:r>
        <w:rPr>
          <w:noProof/>
        </w:rPr>
        <mc:AlternateContent>
          <mc:Choice Requires="wps">
            <w:drawing>
              <wp:anchor distT="0" distB="0" distL="114300" distR="114300" simplePos="0" relativeHeight="251661312" behindDoc="0" locked="0" layoutInCell="1" allowOverlap="1" wp14:anchorId="7E9AC3DA" wp14:editId="7A398A7D">
                <wp:simplePos x="0" y="0"/>
                <wp:positionH relativeFrom="column">
                  <wp:posOffset>6105525</wp:posOffset>
                </wp:positionH>
                <wp:positionV relativeFrom="paragraph">
                  <wp:posOffset>11440</wp:posOffset>
                </wp:positionV>
                <wp:extent cx="504967" cy="504654"/>
                <wp:effectExtent l="0" t="0" r="28575" b="10160"/>
                <wp:wrapNone/>
                <wp:docPr id="96089851" name="楕円 1"/>
                <wp:cNvGraphicFramePr/>
                <a:graphic xmlns:a="http://schemas.openxmlformats.org/drawingml/2006/main">
                  <a:graphicData uri="http://schemas.microsoft.com/office/word/2010/wordprocessingShape">
                    <wps:wsp>
                      <wps:cNvSpPr/>
                      <wps:spPr>
                        <a:xfrm>
                          <a:off x="0" y="0"/>
                          <a:ext cx="504967" cy="504654"/>
                        </a:xfrm>
                        <a:prstGeom prst="ellipse">
                          <a:avLst/>
                        </a:prstGeom>
                        <a:noFill/>
                        <a:ln w="9525"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EE19D" id="楕円 1" o:spid="_x0000_s1026" style="position:absolute;margin-left:480.75pt;margin-top:.9pt;width:3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" filled="f" strokecolor="#1c334e"/>
            </w:pict>
          </mc:Fallback>
        </mc:AlternateContent>
      </w:r>
    </w:p>
    <w:p w14:paraId="4D86AA8B" w14:textId="5F57D150" w:rsidR="00304E1A" w:rsidRPr="00304E1A" w:rsidRDefault="00304E1A" w:rsidP="00304E1A">
      <w:pPr>
        <w:widowControl/>
        <w:jc w:val="left"/>
        <w:sectPr w:rsidR="00304E1A" w:rsidRPr="00304E1A" w:rsidSect="0029263F">
          <w:type w:val="continuous"/>
          <w:pgSz w:w="16838" w:h="11906" w:orient="landscape" w:code="9"/>
          <w:pgMar w:top="680" w:right="851" w:bottom="680" w:left="851" w:header="680" w:footer="340" w:gutter="0"/>
          <w:pgNumType w:fmt="numberInDash"/>
          <w:cols w:space="425"/>
          <w:docGrid w:type="linesAndChars" w:linePitch="286"/>
        </w:sectPr>
      </w:pPr>
      <w:bookmarkStart w:id="0" w:name="_Hlk113351194"/>
      <w:bookmarkStart w:id="1" w:name="_Hlk113347536"/>
      <w:r w:rsidRPr="00304E1A">
        <w:rPr>
          <w:rFonts w:hint="eastAsia"/>
        </w:rPr>
        <w:t>第</w:t>
      </w:r>
      <w:r>
        <w:rPr>
          <w:rFonts w:hint="eastAsia"/>
        </w:rPr>
        <w:t>１</w:t>
      </w:r>
      <w:r w:rsidRPr="00304E1A">
        <w:rPr>
          <w:rFonts w:hint="eastAsia"/>
        </w:rPr>
        <w:t xml:space="preserve">　所有権の移転関係（出し手⇒機構用）　</w:t>
      </w:r>
    </w:p>
    <w:p w14:paraId="149E597B" w14:textId="0C7981E2" w:rsidR="00304E1A" w:rsidRPr="00304E1A" w:rsidRDefault="00304E1A" w:rsidP="00F6592E">
      <w:pPr>
        <w:widowControl/>
        <w:jc w:val="left"/>
        <w:rPr>
          <w:rFonts w:asciiTheme="minorEastAsia" w:hAnsiTheme="minorEastAsia" w:hint="eastAsia"/>
          <w:sz w:val="18"/>
          <w:szCs w:val="18"/>
        </w:rPr>
        <w:sectPr w:rsidR="00304E1A" w:rsidRPr="00304E1A" w:rsidSect="0029263F">
          <w:type w:val="continuous"/>
          <w:pgSz w:w="16838" w:h="11906" w:orient="landscape" w:code="9"/>
          <w:pgMar w:top="680" w:right="851" w:bottom="680" w:left="851" w:header="680" w:footer="340" w:gutter="0"/>
          <w:pgNumType w:fmt="numberInDash"/>
          <w:cols w:space="425"/>
          <w:docGrid w:type="linesAndChars" w:linePitch="286"/>
        </w:sectPr>
      </w:pPr>
      <w:r w:rsidRPr="00304E1A">
        <w:rPr>
          <w:rFonts w:hint="eastAsia"/>
        </w:rPr>
        <w:t>１　各筆明細</w:t>
      </w:r>
      <w:r w:rsidR="00F6592E">
        <w:rPr>
          <w:rFonts w:hint="eastAsia"/>
        </w:rPr>
        <w:t xml:space="preserve">                                                                          </w:t>
      </w:r>
      <w:r w:rsidR="00F6592E">
        <w:rPr>
          <w:rFonts w:asciiTheme="minorEastAsia" w:hAnsiTheme="minorEastAsia" w:hint="eastAsia"/>
          <w:sz w:val="18"/>
          <w:szCs w:val="18"/>
        </w:rPr>
        <w:t>捨印(A)        捨印(B)</w:t>
      </w:r>
    </w:p>
    <w:tbl>
      <w:tblPr>
        <w:tblStyle w:val="a3"/>
        <w:tblW w:w="15352" w:type="dxa"/>
        <w:tblLayout w:type="fixed"/>
        <w:tblCellMar>
          <w:top w:w="28" w:type="dxa"/>
          <w:left w:w="57" w:type="dxa"/>
          <w:bottom w:w="28" w:type="dxa"/>
          <w:right w:w="57" w:type="dxa"/>
        </w:tblCellMar>
        <w:tblLook w:val="04A0" w:firstRow="1" w:lastRow="0" w:firstColumn="1" w:lastColumn="0" w:noHBand="0" w:noVBand="1"/>
      </w:tblPr>
      <w:tblGrid>
        <w:gridCol w:w="559"/>
        <w:gridCol w:w="996"/>
        <w:gridCol w:w="215"/>
        <w:gridCol w:w="635"/>
        <w:gridCol w:w="709"/>
        <w:gridCol w:w="709"/>
        <w:gridCol w:w="708"/>
        <w:gridCol w:w="1134"/>
        <w:gridCol w:w="709"/>
        <w:gridCol w:w="851"/>
        <w:gridCol w:w="1134"/>
        <w:gridCol w:w="708"/>
        <w:gridCol w:w="709"/>
        <w:gridCol w:w="1134"/>
        <w:gridCol w:w="1276"/>
        <w:gridCol w:w="992"/>
        <w:gridCol w:w="851"/>
        <w:gridCol w:w="680"/>
        <w:gridCol w:w="643"/>
      </w:tblGrid>
      <w:tr w:rsidR="00304E1A" w:rsidRPr="00304E1A" w14:paraId="6AFE133D" w14:textId="77777777" w:rsidTr="00B347C7">
        <w:trPr>
          <w:trHeight w:val="817"/>
        </w:trPr>
        <w:tc>
          <w:tcPr>
            <w:tcW w:w="559" w:type="dxa"/>
            <w:vMerge w:val="restart"/>
            <w:vAlign w:val="center"/>
          </w:tcPr>
          <w:p w14:paraId="19DB79C9" w14:textId="77777777" w:rsidR="00304E1A" w:rsidRPr="00304E1A" w:rsidRDefault="00304E1A" w:rsidP="00304E1A">
            <w:pPr>
              <w:widowControl/>
              <w:jc w:val="center"/>
              <w:rPr>
                <w:sz w:val="18"/>
                <w:szCs w:val="18"/>
              </w:rPr>
            </w:pPr>
            <w:r w:rsidRPr="00304E1A">
              <w:rPr>
                <w:rFonts w:hint="eastAsia"/>
                <w:sz w:val="18"/>
                <w:szCs w:val="18"/>
              </w:rPr>
              <w:t>整理</w:t>
            </w:r>
          </w:p>
          <w:p w14:paraId="13DBCD0B" w14:textId="77777777" w:rsidR="00304E1A" w:rsidRPr="00304E1A" w:rsidRDefault="00304E1A" w:rsidP="00304E1A">
            <w:pPr>
              <w:widowControl/>
              <w:jc w:val="center"/>
            </w:pPr>
            <w:r w:rsidRPr="00304E1A">
              <w:rPr>
                <w:rFonts w:hint="eastAsia"/>
                <w:sz w:val="18"/>
                <w:szCs w:val="18"/>
              </w:rPr>
              <w:t>番号</w:t>
            </w:r>
          </w:p>
        </w:tc>
        <w:tc>
          <w:tcPr>
            <w:tcW w:w="996" w:type="dxa"/>
            <w:vMerge w:val="restart"/>
            <w:vAlign w:val="center"/>
          </w:tcPr>
          <w:p w14:paraId="7255DB3C" w14:textId="06120E00" w:rsidR="00304E1A" w:rsidRPr="00304E1A" w:rsidRDefault="00304E1A" w:rsidP="00304E1A">
            <w:pPr>
              <w:widowControl/>
              <w:jc w:val="left"/>
            </w:pPr>
            <w:r w:rsidRPr="00304E1A">
              <w:rPr>
                <w:rFonts w:hint="eastAsia"/>
              </w:rPr>
              <w:t xml:space="preserve">　　　　</w:t>
            </w:r>
          </w:p>
        </w:tc>
        <w:tc>
          <w:tcPr>
            <w:tcW w:w="2976" w:type="dxa"/>
            <w:gridSpan w:val="5"/>
            <w:vAlign w:val="center"/>
          </w:tcPr>
          <w:p w14:paraId="62C88E7F" w14:textId="518857F0" w:rsidR="00304E1A" w:rsidRPr="00304E1A" w:rsidRDefault="00304E1A" w:rsidP="00304E1A">
            <w:pPr>
              <w:widowControl/>
              <w:jc w:val="center"/>
              <w:rPr>
                <w:rFonts w:asciiTheme="minorEastAsia" w:hAnsiTheme="minorEastAsia"/>
                <w:sz w:val="18"/>
                <w:szCs w:val="18"/>
              </w:rPr>
            </w:pPr>
            <w:r w:rsidRPr="00304E1A">
              <w:rPr>
                <w:rFonts w:asciiTheme="minorEastAsia" w:hAnsiTheme="minorEastAsia" w:hint="eastAsia"/>
                <w:sz w:val="18"/>
                <w:szCs w:val="18"/>
              </w:rPr>
              <w:t>所有権の移転を受ける者の氏名又は名称及び住所（Ａ）</w:t>
            </w:r>
          </w:p>
        </w:tc>
        <w:tc>
          <w:tcPr>
            <w:tcW w:w="5245" w:type="dxa"/>
            <w:gridSpan w:val="6"/>
          </w:tcPr>
          <w:p w14:paraId="430F8829" w14:textId="1A3560D0" w:rsidR="00304E1A" w:rsidRPr="00304E1A" w:rsidRDefault="00304E1A" w:rsidP="00304E1A">
            <w:pPr>
              <w:widowControl/>
              <w:jc w:val="left"/>
              <w:rPr>
                <w:rFonts w:asciiTheme="minorEastAsia" w:hAnsiTheme="minorEastAsia"/>
                <w:sz w:val="18"/>
                <w:szCs w:val="18"/>
              </w:rPr>
            </w:pPr>
            <w:r w:rsidRPr="00304E1A">
              <w:rPr>
                <w:rFonts w:asciiTheme="minorEastAsia" w:hAnsiTheme="minorEastAsia" w:hint="eastAsia"/>
                <w:sz w:val="18"/>
                <w:szCs w:val="18"/>
              </w:rPr>
              <w:t>（氏名又は名称）</w:t>
            </w:r>
          </w:p>
          <w:p w14:paraId="45E7678F" w14:textId="77777777" w:rsidR="00304E1A" w:rsidRPr="00304E1A" w:rsidRDefault="00304E1A" w:rsidP="00304E1A">
            <w:pPr>
              <w:widowControl/>
              <w:ind w:firstLineChars="400" w:firstLine="800"/>
              <w:jc w:val="left"/>
              <w:rPr>
                <w:rFonts w:asciiTheme="minorEastAsia" w:hAnsiTheme="minorEastAsia"/>
                <w:sz w:val="20"/>
                <w:szCs w:val="20"/>
              </w:rPr>
            </w:pPr>
            <w:r w:rsidRPr="00304E1A">
              <w:rPr>
                <w:rFonts w:asciiTheme="minorEastAsia" w:hAnsiTheme="minorEastAsia" w:hint="eastAsia"/>
                <w:sz w:val="20"/>
                <w:szCs w:val="20"/>
              </w:rPr>
              <w:t>公益財団法人えひめ農林漁業振興機構</w:t>
            </w:r>
          </w:p>
          <w:p w14:paraId="597CAA8B" w14:textId="77777777" w:rsidR="00304E1A" w:rsidRPr="00304E1A" w:rsidRDefault="00304E1A" w:rsidP="00304E1A">
            <w:pPr>
              <w:widowControl/>
              <w:ind w:firstLineChars="400" w:firstLine="800"/>
              <w:jc w:val="left"/>
              <w:rPr>
                <w:rFonts w:asciiTheme="minorEastAsia" w:hAnsiTheme="minorEastAsia"/>
                <w:sz w:val="18"/>
                <w:szCs w:val="18"/>
              </w:rPr>
            </w:pPr>
            <w:r w:rsidRPr="00304E1A">
              <w:rPr>
                <w:rFonts w:asciiTheme="minorEastAsia" w:hAnsiTheme="minorEastAsia" w:hint="eastAsia"/>
                <w:sz w:val="20"/>
                <w:szCs w:val="20"/>
              </w:rPr>
              <w:t xml:space="preserve">　理事長　　　○○　○○</w:t>
            </w:r>
            <w:r w:rsidRPr="00304E1A">
              <w:rPr>
                <w:rFonts w:asciiTheme="minorEastAsia" w:hAnsiTheme="minorEastAsia" w:hint="eastAsia"/>
                <w:sz w:val="18"/>
                <w:szCs w:val="18"/>
              </w:rPr>
              <w:t xml:space="preserve">　　　　　　　㊞</w:t>
            </w:r>
          </w:p>
        </w:tc>
        <w:tc>
          <w:tcPr>
            <w:tcW w:w="5576" w:type="dxa"/>
            <w:gridSpan w:val="6"/>
          </w:tcPr>
          <w:p w14:paraId="1EA78F48" w14:textId="0181A8EB" w:rsidR="00304E1A" w:rsidRPr="001331B2" w:rsidRDefault="00304E1A" w:rsidP="00304E1A">
            <w:pPr>
              <w:widowControl/>
              <w:jc w:val="left"/>
              <w:rPr>
                <w:rFonts w:asciiTheme="minorEastAsia" w:hAnsiTheme="minorEastAsia"/>
                <w:sz w:val="18"/>
                <w:szCs w:val="18"/>
              </w:rPr>
            </w:pPr>
            <w:r w:rsidRPr="001331B2">
              <w:rPr>
                <w:rFonts w:asciiTheme="minorEastAsia" w:hAnsiTheme="minorEastAsia" w:hint="eastAsia"/>
                <w:sz w:val="18"/>
                <w:szCs w:val="18"/>
              </w:rPr>
              <w:t>（住所）</w:t>
            </w:r>
            <w:r w:rsidR="001B12F8" w:rsidRPr="001331B2">
              <w:rPr>
                <w:rFonts w:asciiTheme="minorEastAsia" w:hAnsiTheme="minorEastAsia" w:hint="eastAsia"/>
                <w:sz w:val="18"/>
                <w:szCs w:val="18"/>
              </w:rPr>
              <w:t xml:space="preserve">　　〒790―0003　　（電話番号：089-945-1542）</w:t>
            </w:r>
          </w:p>
          <w:p w14:paraId="1D308F81" w14:textId="77777777" w:rsidR="00304E1A" w:rsidRPr="001331B2" w:rsidRDefault="00304E1A" w:rsidP="00304E1A">
            <w:pPr>
              <w:widowControl/>
              <w:jc w:val="left"/>
              <w:rPr>
                <w:rFonts w:asciiTheme="minorEastAsia" w:hAnsiTheme="minorEastAsia"/>
                <w:sz w:val="20"/>
                <w:szCs w:val="20"/>
              </w:rPr>
            </w:pPr>
            <w:r w:rsidRPr="001331B2">
              <w:rPr>
                <w:rFonts w:asciiTheme="minorEastAsia" w:hAnsiTheme="minorEastAsia" w:hint="eastAsia"/>
                <w:sz w:val="18"/>
                <w:szCs w:val="18"/>
              </w:rPr>
              <w:t xml:space="preserve">　　　　</w:t>
            </w:r>
            <w:r w:rsidRPr="001331B2">
              <w:rPr>
                <w:rFonts w:asciiTheme="minorEastAsia" w:hAnsiTheme="minorEastAsia" w:hint="eastAsia"/>
                <w:sz w:val="20"/>
                <w:szCs w:val="20"/>
              </w:rPr>
              <w:t>愛媛県松山市三番町四丁目4番地１</w:t>
            </w:r>
          </w:p>
        </w:tc>
      </w:tr>
      <w:tr w:rsidR="00304E1A" w:rsidRPr="00304E1A" w14:paraId="44ED57CD" w14:textId="77777777" w:rsidTr="00B347C7">
        <w:trPr>
          <w:trHeight w:val="802"/>
        </w:trPr>
        <w:tc>
          <w:tcPr>
            <w:tcW w:w="559" w:type="dxa"/>
            <w:vMerge/>
            <w:vAlign w:val="center"/>
          </w:tcPr>
          <w:p w14:paraId="30350106" w14:textId="77777777" w:rsidR="00304E1A" w:rsidRPr="00304E1A" w:rsidRDefault="00304E1A" w:rsidP="00304E1A">
            <w:pPr>
              <w:widowControl/>
              <w:jc w:val="center"/>
            </w:pPr>
          </w:p>
        </w:tc>
        <w:tc>
          <w:tcPr>
            <w:tcW w:w="996" w:type="dxa"/>
            <w:vMerge/>
            <w:vAlign w:val="center"/>
          </w:tcPr>
          <w:p w14:paraId="7C751260" w14:textId="77777777" w:rsidR="00304E1A" w:rsidRPr="00304E1A" w:rsidRDefault="00304E1A" w:rsidP="00304E1A">
            <w:pPr>
              <w:widowControl/>
              <w:jc w:val="left"/>
            </w:pPr>
          </w:p>
        </w:tc>
        <w:tc>
          <w:tcPr>
            <w:tcW w:w="2976" w:type="dxa"/>
            <w:gridSpan w:val="5"/>
            <w:vAlign w:val="center"/>
          </w:tcPr>
          <w:p w14:paraId="324EECDB" w14:textId="77777777" w:rsidR="00304E1A" w:rsidRPr="00304E1A" w:rsidRDefault="00304E1A" w:rsidP="00304E1A">
            <w:pPr>
              <w:widowControl/>
              <w:jc w:val="center"/>
              <w:rPr>
                <w:rFonts w:asciiTheme="minorEastAsia" w:hAnsiTheme="minorEastAsia"/>
                <w:sz w:val="18"/>
                <w:szCs w:val="18"/>
              </w:rPr>
            </w:pPr>
            <w:r w:rsidRPr="00304E1A">
              <w:rPr>
                <w:rFonts w:asciiTheme="minorEastAsia" w:hAnsiTheme="minorEastAsia" w:hint="eastAsia"/>
                <w:sz w:val="18"/>
                <w:szCs w:val="18"/>
              </w:rPr>
              <w:t>所有権を移転する者の氏名又は名称及び住所（Ｂ）</w:t>
            </w:r>
          </w:p>
        </w:tc>
        <w:tc>
          <w:tcPr>
            <w:tcW w:w="5245" w:type="dxa"/>
            <w:gridSpan w:val="6"/>
          </w:tcPr>
          <w:p w14:paraId="18E14A54" w14:textId="77777777" w:rsidR="00304E1A" w:rsidRPr="00304E1A" w:rsidRDefault="00304E1A" w:rsidP="00304E1A">
            <w:pPr>
              <w:widowControl/>
              <w:jc w:val="left"/>
              <w:rPr>
                <w:rFonts w:asciiTheme="minorEastAsia" w:hAnsiTheme="minorEastAsia"/>
                <w:sz w:val="18"/>
                <w:szCs w:val="18"/>
              </w:rPr>
            </w:pPr>
            <w:r w:rsidRPr="00304E1A">
              <w:rPr>
                <w:rFonts w:asciiTheme="minorEastAsia" w:hAnsiTheme="minorEastAsia" w:hint="eastAsia"/>
                <w:sz w:val="18"/>
                <w:szCs w:val="18"/>
              </w:rPr>
              <w:t>（氏名又は名称）</w:t>
            </w:r>
          </w:p>
          <w:p w14:paraId="15ED37E8" w14:textId="77777777" w:rsidR="00304E1A" w:rsidRPr="00304E1A" w:rsidRDefault="00304E1A" w:rsidP="00304E1A">
            <w:pPr>
              <w:widowControl/>
              <w:jc w:val="left"/>
              <w:rPr>
                <w:rFonts w:asciiTheme="minorEastAsia" w:hAnsiTheme="minorEastAsia"/>
                <w:sz w:val="18"/>
                <w:szCs w:val="18"/>
              </w:rPr>
            </w:pPr>
            <w:r w:rsidRPr="00304E1A">
              <w:rPr>
                <w:rFonts w:asciiTheme="majorEastAsia" w:eastAsiaTheme="majorEastAsia" w:hAnsiTheme="majorEastAsia" w:hint="eastAsia"/>
                <w:szCs w:val="21"/>
              </w:rPr>
              <w:t xml:space="preserve">　　　　　　　　　　　　　　　　　　　　 　</w:t>
            </w:r>
            <w:r w:rsidRPr="00304E1A">
              <w:rPr>
                <w:rFonts w:asciiTheme="minorEastAsia" w:hAnsiTheme="minorEastAsia" w:hint="eastAsia"/>
                <w:sz w:val="18"/>
                <w:szCs w:val="18"/>
              </w:rPr>
              <w:t>㊞</w:t>
            </w:r>
          </w:p>
        </w:tc>
        <w:tc>
          <w:tcPr>
            <w:tcW w:w="5576" w:type="dxa"/>
            <w:gridSpan w:val="6"/>
          </w:tcPr>
          <w:p w14:paraId="48868C62" w14:textId="7ACB96E7" w:rsidR="00304E1A" w:rsidRPr="001331B2" w:rsidRDefault="00304E1A" w:rsidP="00304E1A">
            <w:pPr>
              <w:widowControl/>
              <w:jc w:val="left"/>
              <w:rPr>
                <w:rFonts w:asciiTheme="minorEastAsia" w:hAnsiTheme="minorEastAsia"/>
                <w:sz w:val="18"/>
                <w:szCs w:val="18"/>
              </w:rPr>
            </w:pPr>
            <w:r w:rsidRPr="001331B2">
              <w:rPr>
                <w:rFonts w:asciiTheme="minorEastAsia" w:hAnsiTheme="minorEastAsia" w:hint="eastAsia"/>
                <w:sz w:val="18"/>
                <w:szCs w:val="18"/>
              </w:rPr>
              <w:t>（住所）</w:t>
            </w:r>
            <w:r w:rsidR="001B12F8" w:rsidRPr="001331B2">
              <w:rPr>
                <w:rFonts w:asciiTheme="minorEastAsia" w:hAnsiTheme="minorEastAsia" w:hint="eastAsia"/>
                <w:sz w:val="18"/>
                <w:szCs w:val="18"/>
              </w:rPr>
              <w:t xml:space="preserve">　　〒　　―　　　（電話番号：　　―　　　―　　　）</w:t>
            </w:r>
          </w:p>
          <w:p w14:paraId="6CC461EB" w14:textId="77777777" w:rsidR="00304E1A" w:rsidRPr="001331B2" w:rsidRDefault="00304E1A" w:rsidP="00304E1A">
            <w:pPr>
              <w:widowControl/>
              <w:jc w:val="left"/>
              <w:rPr>
                <w:rFonts w:asciiTheme="majorEastAsia" w:eastAsiaTheme="majorEastAsia" w:hAnsiTheme="majorEastAsia"/>
                <w:sz w:val="20"/>
                <w:szCs w:val="20"/>
              </w:rPr>
            </w:pPr>
            <w:r w:rsidRPr="001331B2">
              <w:rPr>
                <w:rFonts w:asciiTheme="minorEastAsia" w:hAnsiTheme="minorEastAsia" w:hint="eastAsia"/>
                <w:sz w:val="18"/>
                <w:szCs w:val="18"/>
              </w:rPr>
              <w:t xml:space="preserve">　　　</w:t>
            </w:r>
            <w:r w:rsidRPr="001331B2">
              <w:rPr>
                <w:rFonts w:asciiTheme="majorEastAsia" w:eastAsiaTheme="majorEastAsia" w:hAnsiTheme="majorEastAsia" w:hint="eastAsia"/>
                <w:sz w:val="20"/>
                <w:szCs w:val="20"/>
              </w:rPr>
              <w:t xml:space="preserve">　</w:t>
            </w:r>
          </w:p>
        </w:tc>
      </w:tr>
      <w:tr w:rsidR="00304E1A" w:rsidRPr="00304E1A" w14:paraId="00757827" w14:textId="77777777" w:rsidTr="00B347C7">
        <w:trPr>
          <w:trHeight w:val="558"/>
        </w:trPr>
        <w:tc>
          <w:tcPr>
            <w:tcW w:w="4531" w:type="dxa"/>
            <w:gridSpan w:val="7"/>
            <w:vAlign w:val="center"/>
          </w:tcPr>
          <w:p w14:paraId="604E2ECF" w14:textId="77777777" w:rsidR="00304E1A" w:rsidRPr="00304E1A" w:rsidRDefault="00304E1A" w:rsidP="00304E1A">
            <w:pPr>
              <w:widowControl/>
              <w:jc w:val="center"/>
              <w:rPr>
                <w:sz w:val="18"/>
                <w:szCs w:val="18"/>
              </w:rPr>
            </w:pPr>
            <w:r w:rsidRPr="00304E1A">
              <w:rPr>
                <w:rFonts w:hint="eastAsia"/>
                <w:sz w:val="18"/>
                <w:szCs w:val="18"/>
              </w:rPr>
              <w:t>所有権を移転する土地（Ｃ）</w:t>
            </w:r>
          </w:p>
        </w:tc>
        <w:tc>
          <w:tcPr>
            <w:tcW w:w="5245" w:type="dxa"/>
            <w:gridSpan w:val="6"/>
            <w:vAlign w:val="center"/>
          </w:tcPr>
          <w:p w14:paraId="3266A526" w14:textId="77777777" w:rsidR="00304E1A" w:rsidRPr="00304E1A" w:rsidRDefault="00304E1A" w:rsidP="00304E1A">
            <w:pPr>
              <w:widowControl/>
              <w:jc w:val="center"/>
              <w:rPr>
                <w:sz w:val="18"/>
                <w:szCs w:val="18"/>
              </w:rPr>
            </w:pPr>
            <w:r w:rsidRPr="00304E1A">
              <w:rPr>
                <w:rFonts w:hint="eastAsia"/>
                <w:sz w:val="18"/>
                <w:szCs w:val="18"/>
              </w:rPr>
              <w:t>農地中間管理機構に移転する所有権（Ｄ）</w:t>
            </w:r>
          </w:p>
        </w:tc>
        <w:tc>
          <w:tcPr>
            <w:tcW w:w="1134" w:type="dxa"/>
            <w:vMerge w:val="restart"/>
            <w:vAlign w:val="center"/>
          </w:tcPr>
          <w:p w14:paraId="26DA7680" w14:textId="77777777" w:rsidR="00304E1A" w:rsidRPr="00304E1A" w:rsidRDefault="00304E1A" w:rsidP="00304E1A">
            <w:pPr>
              <w:widowControl/>
              <w:spacing w:line="220" w:lineRule="exact"/>
              <w:jc w:val="center"/>
              <w:rPr>
                <w:sz w:val="18"/>
                <w:szCs w:val="18"/>
              </w:rPr>
            </w:pPr>
            <w:r w:rsidRPr="00304E1A">
              <w:rPr>
                <w:rFonts w:hint="eastAsia"/>
                <w:sz w:val="18"/>
                <w:szCs w:val="18"/>
              </w:rPr>
              <w:t>農地中間管理事業の実施により成立する所有権の移転に係る当事者間の法律関係（Ｅ）</w:t>
            </w:r>
          </w:p>
        </w:tc>
        <w:tc>
          <w:tcPr>
            <w:tcW w:w="3799" w:type="dxa"/>
            <w:gridSpan w:val="4"/>
            <w:vAlign w:val="center"/>
          </w:tcPr>
          <w:p w14:paraId="2600E238" w14:textId="77777777" w:rsidR="00304E1A" w:rsidRPr="00304E1A" w:rsidRDefault="00304E1A" w:rsidP="00304E1A">
            <w:pPr>
              <w:widowControl/>
              <w:jc w:val="center"/>
              <w:rPr>
                <w:sz w:val="18"/>
                <w:szCs w:val="18"/>
              </w:rPr>
            </w:pPr>
            <w:r w:rsidRPr="00304E1A">
              <w:rPr>
                <w:rFonts w:hint="eastAsia"/>
                <w:sz w:val="18"/>
                <w:szCs w:val="18"/>
              </w:rPr>
              <w:t>所有権を移転する土地の</w:t>
            </w:r>
          </w:p>
          <w:p w14:paraId="0AF35065" w14:textId="77777777" w:rsidR="00304E1A" w:rsidRPr="00304E1A" w:rsidRDefault="00304E1A" w:rsidP="00304E1A">
            <w:pPr>
              <w:widowControl/>
              <w:jc w:val="center"/>
              <w:rPr>
                <w:sz w:val="18"/>
                <w:szCs w:val="18"/>
              </w:rPr>
            </w:pPr>
            <w:r w:rsidRPr="00304E1A">
              <w:rPr>
                <w:rFonts w:hint="eastAsia"/>
                <w:sz w:val="18"/>
                <w:szCs w:val="18"/>
              </w:rPr>
              <w:t>(</w:t>
            </w:r>
            <w:r w:rsidRPr="00304E1A">
              <w:rPr>
                <w:rFonts w:hint="eastAsia"/>
                <w:sz w:val="18"/>
                <w:szCs w:val="18"/>
              </w:rPr>
              <w:t>Ｂ</w:t>
            </w:r>
            <w:r w:rsidRPr="00304E1A">
              <w:rPr>
                <w:rFonts w:hint="eastAsia"/>
                <w:sz w:val="18"/>
                <w:szCs w:val="18"/>
              </w:rPr>
              <w:t>)</w:t>
            </w:r>
            <w:r w:rsidRPr="00304E1A">
              <w:rPr>
                <w:rFonts w:hint="eastAsia"/>
                <w:sz w:val="18"/>
                <w:szCs w:val="18"/>
              </w:rPr>
              <w:t>以外の権原者等（Ｆ）</w:t>
            </w:r>
          </w:p>
        </w:tc>
        <w:tc>
          <w:tcPr>
            <w:tcW w:w="643" w:type="dxa"/>
            <w:vMerge w:val="restart"/>
            <w:vAlign w:val="center"/>
          </w:tcPr>
          <w:p w14:paraId="335FE232" w14:textId="77777777" w:rsidR="00304E1A" w:rsidRPr="00304E1A" w:rsidRDefault="00304E1A" w:rsidP="00304E1A">
            <w:pPr>
              <w:widowControl/>
              <w:jc w:val="center"/>
              <w:rPr>
                <w:sz w:val="18"/>
                <w:szCs w:val="18"/>
              </w:rPr>
            </w:pPr>
            <w:r w:rsidRPr="00304E1A">
              <w:rPr>
                <w:rFonts w:hint="eastAsia"/>
                <w:sz w:val="18"/>
                <w:szCs w:val="18"/>
              </w:rPr>
              <w:t>備考</w:t>
            </w:r>
          </w:p>
        </w:tc>
      </w:tr>
      <w:tr w:rsidR="00304E1A" w:rsidRPr="00304E1A" w14:paraId="7CF2D870" w14:textId="77777777" w:rsidTr="00B347C7">
        <w:trPr>
          <w:trHeight w:val="1203"/>
        </w:trPr>
        <w:tc>
          <w:tcPr>
            <w:tcW w:w="1770" w:type="dxa"/>
            <w:gridSpan w:val="3"/>
            <w:vAlign w:val="center"/>
          </w:tcPr>
          <w:p w14:paraId="358F176E" w14:textId="77777777" w:rsidR="00304E1A" w:rsidRPr="00304E1A" w:rsidRDefault="00304E1A" w:rsidP="00304E1A">
            <w:pPr>
              <w:widowControl/>
              <w:jc w:val="center"/>
              <w:rPr>
                <w:sz w:val="18"/>
                <w:szCs w:val="18"/>
              </w:rPr>
            </w:pPr>
            <w:r w:rsidRPr="00304E1A">
              <w:rPr>
                <w:rFonts w:hint="eastAsia"/>
                <w:sz w:val="18"/>
                <w:szCs w:val="18"/>
              </w:rPr>
              <w:t>所　　在</w:t>
            </w:r>
          </w:p>
        </w:tc>
        <w:tc>
          <w:tcPr>
            <w:tcW w:w="635" w:type="dxa"/>
            <w:vAlign w:val="center"/>
          </w:tcPr>
          <w:p w14:paraId="4D82B7B2" w14:textId="77777777" w:rsidR="00304E1A" w:rsidRPr="00304E1A" w:rsidRDefault="00304E1A" w:rsidP="00304E1A">
            <w:pPr>
              <w:widowControl/>
              <w:jc w:val="center"/>
              <w:rPr>
                <w:sz w:val="18"/>
                <w:szCs w:val="18"/>
              </w:rPr>
            </w:pPr>
            <w:r w:rsidRPr="00304E1A">
              <w:rPr>
                <w:rFonts w:hint="eastAsia"/>
                <w:sz w:val="18"/>
                <w:szCs w:val="18"/>
              </w:rPr>
              <w:t>地番</w:t>
            </w:r>
          </w:p>
        </w:tc>
        <w:tc>
          <w:tcPr>
            <w:tcW w:w="709" w:type="dxa"/>
            <w:vAlign w:val="center"/>
          </w:tcPr>
          <w:p w14:paraId="2ACDF9B6" w14:textId="77777777" w:rsidR="00304E1A" w:rsidRPr="00304E1A" w:rsidRDefault="00304E1A" w:rsidP="00304E1A">
            <w:pPr>
              <w:widowControl/>
              <w:jc w:val="center"/>
              <w:rPr>
                <w:sz w:val="18"/>
                <w:szCs w:val="18"/>
              </w:rPr>
            </w:pPr>
            <w:r w:rsidRPr="00304E1A">
              <w:rPr>
                <w:rFonts w:hint="eastAsia"/>
                <w:sz w:val="18"/>
                <w:szCs w:val="18"/>
              </w:rPr>
              <w:t>現況</w:t>
            </w:r>
          </w:p>
          <w:p w14:paraId="3AF190FC" w14:textId="77777777" w:rsidR="00304E1A" w:rsidRPr="00304E1A" w:rsidRDefault="00304E1A" w:rsidP="00304E1A">
            <w:pPr>
              <w:widowControl/>
              <w:jc w:val="center"/>
              <w:rPr>
                <w:sz w:val="18"/>
                <w:szCs w:val="18"/>
              </w:rPr>
            </w:pPr>
            <w:r w:rsidRPr="00304E1A">
              <w:rPr>
                <w:rFonts w:hint="eastAsia"/>
                <w:sz w:val="18"/>
                <w:szCs w:val="18"/>
              </w:rPr>
              <w:t>地目</w:t>
            </w:r>
          </w:p>
        </w:tc>
        <w:tc>
          <w:tcPr>
            <w:tcW w:w="709" w:type="dxa"/>
            <w:vAlign w:val="center"/>
          </w:tcPr>
          <w:p w14:paraId="6053F387" w14:textId="77777777" w:rsidR="00304E1A" w:rsidRPr="00304E1A" w:rsidRDefault="00304E1A" w:rsidP="00304E1A">
            <w:pPr>
              <w:widowControl/>
              <w:jc w:val="center"/>
              <w:rPr>
                <w:sz w:val="18"/>
                <w:szCs w:val="18"/>
              </w:rPr>
            </w:pPr>
            <w:r w:rsidRPr="00304E1A">
              <w:rPr>
                <w:rFonts w:hint="eastAsia"/>
                <w:sz w:val="18"/>
                <w:szCs w:val="18"/>
              </w:rPr>
              <w:t>面積</w:t>
            </w:r>
          </w:p>
          <w:p w14:paraId="0FB27609" w14:textId="77777777" w:rsidR="00304E1A" w:rsidRPr="00304E1A" w:rsidRDefault="00304E1A" w:rsidP="00304E1A">
            <w:pPr>
              <w:widowControl/>
              <w:jc w:val="right"/>
              <w:rPr>
                <w:sz w:val="18"/>
                <w:szCs w:val="18"/>
              </w:rPr>
            </w:pPr>
            <w:r w:rsidRPr="00304E1A">
              <w:rPr>
                <w:rFonts w:hint="eastAsia"/>
                <w:sz w:val="18"/>
                <w:szCs w:val="18"/>
              </w:rPr>
              <w:t>㎡</w:t>
            </w:r>
          </w:p>
        </w:tc>
        <w:tc>
          <w:tcPr>
            <w:tcW w:w="708" w:type="dxa"/>
            <w:vAlign w:val="center"/>
          </w:tcPr>
          <w:p w14:paraId="4C66F1A3" w14:textId="77777777" w:rsidR="00304E1A" w:rsidRPr="00304E1A" w:rsidRDefault="00304E1A" w:rsidP="00304E1A">
            <w:pPr>
              <w:widowControl/>
              <w:jc w:val="center"/>
              <w:rPr>
                <w:sz w:val="18"/>
                <w:szCs w:val="18"/>
              </w:rPr>
            </w:pPr>
            <w:r w:rsidRPr="00304E1A">
              <w:rPr>
                <w:rFonts w:hint="eastAsia"/>
                <w:sz w:val="18"/>
                <w:szCs w:val="18"/>
              </w:rPr>
              <w:t>所有権の登記の有無</w:t>
            </w:r>
          </w:p>
        </w:tc>
        <w:tc>
          <w:tcPr>
            <w:tcW w:w="1134" w:type="dxa"/>
            <w:vAlign w:val="center"/>
          </w:tcPr>
          <w:p w14:paraId="2450E72A" w14:textId="77777777" w:rsidR="00304E1A" w:rsidRPr="00304E1A" w:rsidRDefault="00304E1A" w:rsidP="00304E1A">
            <w:pPr>
              <w:widowControl/>
              <w:jc w:val="center"/>
              <w:rPr>
                <w:sz w:val="18"/>
                <w:szCs w:val="18"/>
              </w:rPr>
            </w:pPr>
            <w:r w:rsidRPr="00304E1A">
              <w:rPr>
                <w:rFonts w:hint="eastAsia"/>
                <w:sz w:val="18"/>
                <w:szCs w:val="18"/>
              </w:rPr>
              <w:t>利用目的</w:t>
            </w:r>
          </w:p>
        </w:tc>
        <w:tc>
          <w:tcPr>
            <w:tcW w:w="709" w:type="dxa"/>
            <w:vAlign w:val="center"/>
          </w:tcPr>
          <w:p w14:paraId="4EC0EDC7" w14:textId="77777777" w:rsidR="00304E1A" w:rsidRPr="00304E1A" w:rsidRDefault="00304E1A" w:rsidP="00304E1A">
            <w:pPr>
              <w:widowControl/>
              <w:jc w:val="center"/>
              <w:rPr>
                <w:sz w:val="18"/>
                <w:szCs w:val="18"/>
              </w:rPr>
            </w:pPr>
            <w:r w:rsidRPr="00304E1A">
              <w:rPr>
                <w:rFonts w:hint="eastAsia"/>
                <w:sz w:val="18"/>
                <w:szCs w:val="18"/>
              </w:rPr>
              <w:t>所有権の移転時期</w:t>
            </w:r>
          </w:p>
        </w:tc>
        <w:tc>
          <w:tcPr>
            <w:tcW w:w="851" w:type="dxa"/>
            <w:vAlign w:val="center"/>
          </w:tcPr>
          <w:p w14:paraId="5A6EDBFC" w14:textId="77777777" w:rsidR="00304E1A" w:rsidRPr="00304E1A" w:rsidRDefault="00304E1A" w:rsidP="00304E1A">
            <w:pPr>
              <w:widowControl/>
              <w:jc w:val="center"/>
              <w:rPr>
                <w:sz w:val="18"/>
                <w:szCs w:val="18"/>
              </w:rPr>
            </w:pPr>
            <w:r w:rsidRPr="00304E1A">
              <w:rPr>
                <w:rFonts w:hint="eastAsia"/>
                <w:sz w:val="18"/>
                <w:szCs w:val="18"/>
              </w:rPr>
              <w:t>対　価</w:t>
            </w:r>
          </w:p>
          <w:p w14:paraId="69FA3394" w14:textId="77777777" w:rsidR="00304E1A" w:rsidRPr="00304E1A" w:rsidRDefault="00304E1A" w:rsidP="00304E1A">
            <w:pPr>
              <w:widowControl/>
              <w:jc w:val="right"/>
              <w:rPr>
                <w:sz w:val="18"/>
                <w:szCs w:val="18"/>
              </w:rPr>
            </w:pPr>
            <w:r w:rsidRPr="00304E1A">
              <w:rPr>
                <w:rFonts w:hint="eastAsia"/>
                <w:sz w:val="18"/>
                <w:szCs w:val="18"/>
              </w:rPr>
              <w:t>円</w:t>
            </w:r>
          </w:p>
        </w:tc>
        <w:tc>
          <w:tcPr>
            <w:tcW w:w="1134" w:type="dxa"/>
            <w:vAlign w:val="center"/>
          </w:tcPr>
          <w:p w14:paraId="3E999739" w14:textId="77777777" w:rsidR="00304E1A" w:rsidRPr="00304E1A" w:rsidRDefault="00304E1A" w:rsidP="00304E1A">
            <w:pPr>
              <w:widowControl/>
              <w:jc w:val="center"/>
              <w:rPr>
                <w:sz w:val="18"/>
                <w:szCs w:val="18"/>
              </w:rPr>
            </w:pPr>
            <w:r w:rsidRPr="00304E1A">
              <w:rPr>
                <w:rFonts w:hint="eastAsia"/>
                <w:sz w:val="18"/>
                <w:szCs w:val="18"/>
              </w:rPr>
              <w:t>対価の支払方法</w:t>
            </w:r>
          </w:p>
        </w:tc>
        <w:tc>
          <w:tcPr>
            <w:tcW w:w="708" w:type="dxa"/>
            <w:vAlign w:val="center"/>
          </w:tcPr>
          <w:p w14:paraId="254B331C" w14:textId="77777777" w:rsidR="00304E1A" w:rsidRPr="00304E1A" w:rsidRDefault="00304E1A" w:rsidP="00304E1A">
            <w:pPr>
              <w:widowControl/>
              <w:jc w:val="center"/>
              <w:rPr>
                <w:sz w:val="18"/>
                <w:szCs w:val="18"/>
              </w:rPr>
            </w:pPr>
            <w:r w:rsidRPr="00304E1A">
              <w:rPr>
                <w:rFonts w:hint="eastAsia"/>
                <w:sz w:val="18"/>
                <w:szCs w:val="18"/>
              </w:rPr>
              <w:t>対価の支払期限</w:t>
            </w:r>
          </w:p>
        </w:tc>
        <w:tc>
          <w:tcPr>
            <w:tcW w:w="709" w:type="dxa"/>
            <w:vAlign w:val="center"/>
          </w:tcPr>
          <w:p w14:paraId="50F48500" w14:textId="77777777" w:rsidR="00304E1A" w:rsidRPr="00304E1A" w:rsidRDefault="00304E1A" w:rsidP="00304E1A">
            <w:pPr>
              <w:widowControl/>
              <w:jc w:val="center"/>
              <w:rPr>
                <w:sz w:val="18"/>
                <w:szCs w:val="18"/>
              </w:rPr>
            </w:pPr>
            <w:r w:rsidRPr="00304E1A">
              <w:rPr>
                <w:rFonts w:hint="eastAsia"/>
                <w:sz w:val="18"/>
                <w:szCs w:val="18"/>
              </w:rPr>
              <w:t>引渡の時期</w:t>
            </w:r>
          </w:p>
        </w:tc>
        <w:tc>
          <w:tcPr>
            <w:tcW w:w="1134" w:type="dxa"/>
            <w:vMerge/>
            <w:vAlign w:val="center"/>
          </w:tcPr>
          <w:p w14:paraId="4F9F23F2" w14:textId="77777777" w:rsidR="00304E1A" w:rsidRPr="00304E1A" w:rsidRDefault="00304E1A" w:rsidP="00304E1A">
            <w:pPr>
              <w:widowControl/>
              <w:jc w:val="left"/>
            </w:pPr>
          </w:p>
        </w:tc>
        <w:tc>
          <w:tcPr>
            <w:tcW w:w="1276" w:type="dxa"/>
            <w:vAlign w:val="center"/>
          </w:tcPr>
          <w:p w14:paraId="2732D7AD" w14:textId="77777777" w:rsidR="00304E1A" w:rsidRPr="00304E1A" w:rsidRDefault="00304E1A" w:rsidP="00304E1A">
            <w:pPr>
              <w:widowControl/>
              <w:jc w:val="center"/>
              <w:rPr>
                <w:sz w:val="16"/>
                <w:szCs w:val="16"/>
              </w:rPr>
            </w:pPr>
            <w:r w:rsidRPr="00304E1A">
              <w:rPr>
                <w:rFonts w:hint="eastAsia"/>
                <w:sz w:val="16"/>
                <w:szCs w:val="16"/>
              </w:rPr>
              <w:t>住　所</w:t>
            </w:r>
          </w:p>
        </w:tc>
        <w:tc>
          <w:tcPr>
            <w:tcW w:w="992" w:type="dxa"/>
            <w:vAlign w:val="center"/>
          </w:tcPr>
          <w:p w14:paraId="6488DCBD" w14:textId="77777777" w:rsidR="00304E1A" w:rsidRPr="00304E1A" w:rsidRDefault="00304E1A" w:rsidP="00304E1A">
            <w:pPr>
              <w:widowControl/>
              <w:jc w:val="center"/>
              <w:rPr>
                <w:sz w:val="16"/>
                <w:szCs w:val="16"/>
              </w:rPr>
            </w:pPr>
            <w:r w:rsidRPr="00304E1A">
              <w:rPr>
                <w:rFonts w:hint="eastAsia"/>
                <w:sz w:val="16"/>
                <w:szCs w:val="16"/>
              </w:rPr>
              <w:t>氏名又は</w:t>
            </w:r>
          </w:p>
          <w:p w14:paraId="71893724" w14:textId="77777777" w:rsidR="00304E1A" w:rsidRPr="00304E1A" w:rsidRDefault="00304E1A" w:rsidP="00304E1A">
            <w:pPr>
              <w:widowControl/>
              <w:jc w:val="center"/>
              <w:rPr>
                <w:sz w:val="16"/>
                <w:szCs w:val="16"/>
              </w:rPr>
            </w:pPr>
            <w:r w:rsidRPr="00304E1A">
              <w:rPr>
                <w:rFonts w:hint="eastAsia"/>
                <w:sz w:val="16"/>
                <w:szCs w:val="16"/>
              </w:rPr>
              <w:t>名称</w:t>
            </w:r>
          </w:p>
        </w:tc>
        <w:tc>
          <w:tcPr>
            <w:tcW w:w="851" w:type="dxa"/>
            <w:vAlign w:val="center"/>
          </w:tcPr>
          <w:p w14:paraId="38156347" w14:textId="77777777" w:rsidR="00304E1A" w:rsidRPr="00304E1A" w:rsidRDefault="00304E1A" w:rsidP="00304E1A">
            <w:pPr>
              <w:widowControl/>
              <w:jc w:val="center"/>
              <w:rPr>
                <w:sz w:val="16"/>
                <w:szCs w:val="16"/>
              </w:rPr>
            </w:pPr>
            <w:r w:rsidRPr="00304E1A">
              <w:rPr>
                <w:rFonts w:hint="eastAsia"/>
                <w:sz w:val="16"/>
                <w:szCs w:val="16"/>
              </w:rPr>
              <w:t>権原の</w:t>
            </w:r>
          </w:p>
          <w:p w14:paraId="278E76BB" w14:textId="77777777" w:rsidR="00304E1A" w:rsidRPr="00304E1A" w:rsidRDefault="00304E1A" w:rsidP="00304E1A">
            <w:pPr>
              <w:widowControl/>
              <w:jc w:val="center"/>
              <w:rPr>
                <w:sz w:val="16"/>
                <w:szCs w:val="16"/>
              </w:rPr>
            </w:pPr>
            <w:r w:rsidRPr="00304E1A">
              <w:rPr>
                <w:rFonts w:hint="eastAsia"/>
                <w:sz w:val="16"/>
                <w:szCs w:val="16"/>
              </w:rPr>
              <w:t>種類</w:t>
            </w:r>
          </w:p>
        </w:tc>
        <w:tc>
          <w:tcPr>
            <w:tcW w:w="680" w:type="dxa"/>
            <w:vAlign w:val="center"/>
          </w:tcPr>
          <w:p w14:paraId="1F6DB8E8" w14:textId="77777777" w:rsidR="00304E1A" w:rsidRPr="00304E1A" w:rsidRDefault="00304E1A" w:rsidP="00304E1A">
            <w:pPr>
              <w:widowControl/>
              <w:jc w:val="center"/>
              <w:rPr>
                <w:sz w:val="16"/>
                <w:szCs w:val="16"/>
              </w:rPr>
            </w:pPr>
            <w:r w:rsidRPr="00304E1A">
              <w:rPr>
                <w:rFonts w:hint="eastAsia"/>
                <w:sz w:val="16"/>
                <w:szCs w:val="16"/>
              </w:rPr>
              <w:t>同意印</w:t>
            </w:r>
          </w:p>
        </w:tc>
        <w:tc>
          <w:tcPr>
            <w:tcW w:w="643" w:type="dxa"/>
            <w:vMerge/>
            <w:vAlign w:val="center"/>
          </w:tcPr>
          <w:p w14:paraId="4F5B4F02" w14:textId="77777777" w:rsidR="00304E1A" w:rsidRPr="00304E1A" w:rsidRDefault="00304E1A" w:rsidP="00304E1A">
            <w:pPr>
              <w:widowControl/>
              <w:jc w:val="center"/>
            </w:pPr>
          </w:p>
        </w:tc>
      </w:tr>
      <w:tr w:rsidR="00304E1A" w:rsidRPr="00304E1A" w14:paraId="7F03625B" w14:textId="77777777" w:rsidTr="004452D6">
        <w:trPr>
          <w:trHeight w:val="1789"/>
        </w:trPr>
        <w:tc>
          <w:tcPr>
            <w:tcW w:w="1770" w:type="dxa"/>
            <w:gridSpan w:val="3"/>
          </w:tcPr>
          <w:p w14:paraId="0B66434B" w14:textId="77777777" w:rsidR="00304E1A" w:rsidRPr="00304E1A" w:rsidRDefault="00304E1A" w:rsidP="00304E1A">
            <w:pPr>
              <w:widowControl/>
              <w:jc w:val="left"/>
              <w:rPr>
                <w:rFonts w:asciiTheme="majorEastAsia" w:eastAsiaTheme="majorEastAsia" w:hAnsiTheme="majorEastAsia"/>
                <w:szCs w:val="21"/>
              </w:rPr>
            </w:pPr>
          </w:p>
        </w:tc>
        <w:tc>
          <w:tcPr>
            <w:tcW w:w="635" w:type="dxa"/>
          </w:tcPr>
          <w:p w14:paraId="6D30386F" w14:textId="77777777" w:rsidR="00304E1A" w:rsidRPr="00304E1A" w:rsidRDefault="00304E1A" w:rsidP="00304E1A">
            <w:pPr>
              <w:widowControl/>
              <w:jc w:val="left"/>
              <w:rPr>
                <w:rFonts w:asciiTheme="majorEastAsia" w:eastAsiaTheme="majorEastAsia" w:hAnsiTheme="majorEastAsia"/>
                <w:szCs w:val="21"/>
              </w:rPr>
            </w:pPr>
          </w:p>
        </w:tc>
        <w:tc>
          <w:tcPr>
            <w:tcW w:w="709" w:type="dxa"/>
          </w:tcPr>
          <w:p w14:paraId="6DF1F042" w14:textId="77777777" w:rsidR="00304E1A" w:rsidRPr="00304E1A" w:rsidRDefault="00304E1A" w:rsidP="00304E1A">
            <w:pPr>
              <w:widowControl/>
              <w:jc w:val="left"/>
              <w:rPr>
                <w:sz w:val="18"/>
                <w:szCs w:val="18"/>
              </w:rPr>
            </w:pPr>
          </w:p>
        </w:tc>
        <w:tc>
          <w:tcPr>
            <w:tcW w:w="709" w:type="dxa"/>
          </w:tcPr>
          <w:p w14:paraId="759B1094" w14:textId="77777777" w:rsidR="00304E1A" w:rsidRPr="00304E1A" w:rsidRDefault="00304E1A" w:rsidP="00304E1A">
            <w:pPr>
              <w:widowControl/>
              <w:ind w:firstLineChars="50" w:firstLine="90"/>
              <w:jc w:val="left"/>
              <w:rPr>
                <w:sz w:val="18"/>
                <w:szCs w:val="18"/>
              </w:rPr>
            </w:pPr>
          </w:p>
        </w:tc>
        <w:tc>
          <w:tcPr>
            <w:tcW w:w="708" w:type="dxa"/>
          </w:tcPr>
          <w:p w14:paraId="58D800AA" w14:textId="77777777" w:rsidR="00304E1A" w:rsidRPr="00304E1A" w:rsidRDefault="00304E1A" w:rsidP="00304E1A">
            <w:pPr>
              <w:widowControl/>
              <w:ind w:firstLineChars="50" w:firstLine="90"/>
              <w:jc w:val="left"/>
              <w:rPr>
                <w:sz w:val="18"/>
                <w:szCs w:val="18"/>
              </w:rPr>
            </w:pPr>
          </w:p>
        </w:tc>
        <w:tc>
          <w:tcPr>
            <w:tcW w:w="1134" w:type="dxa"/>
          </w:tcPr>
          <w:p w14:paraId="719E602F" w14:textId="77777777" w:rsidR="00304E1A" w:rsidRPr="00304E1A" w:rsidRDefault="00304E1A" w:rsidP="00304E1A">
            <w:pPr>
              <w:widowControl/>
              <w:jc w:val="left"/>
              <w:rPr>
                <w:sz w:val="18"/>
                <w:szCs w:val="18"/>
              </w:rPr>
            </w:pPr>
          </w:p>
        </w:tc>
        <w:tc>
          <w:tcPr>
            <w:tcW w:w="709" w:type="dxa"/>
          </w:tcPr>
          <w:p w14:paraId="63DCD086" w14:textId="77777777" w:rsidR="00304E1A" w:rsidRPr="00304E1A" w:rsidRDefault="00304E1A" w:rsidP="00304E1A">
            <w:pPr>
              <w:widowControl/>
              <w:jc w:val="left"/>
              <w:rPr>
                <w:sz w:val="18"/>
                <w:szCs w:val="18"/>
              </w:rPr>
            </w:pPr>
          </w:p>
        </w:tc>
        <w:tc>
          <w:tcPr>
            <w:tcW w:w="851" w:type="dxa"/>
          </w:tcPr>
          <w:p w14:paraId="2938A2C9" w14:textId="77777777" w:rsidR="00304E1A" w:rsidRPr="00304E1A" w:rsidRDefault="00304E1A" w:rsidP="00304E1A">
            <w:pPr>
              <w:widowControl/>
              <w:jc w:val="left"/>
              <w:rPr>
                <w:rFonts w:asciiTheme="minorEastAsia" w:hAnsiTheme="minorEastAsia"/>
                <w:sz w:val="16"/>
                <w:szCs w:val="16"/>
              </w:rPr>
            </w:pPr>
          </w:p>
        </w:tc>
        <w:tc>
          <w:tcPr>
            <w:tcW w:w="1134" w:type="dxa"/>
          </w:tcPr>
          <w:p w14:paraId="7CC9C764" w14:textId="77777777" w:rsidR="00304E1A" w:rsidRPr="00304E1A" w:rsidRDefault="00304E1A" w:rsidP="00304E1A">
            <w:pPr>
              <w:widowControl/>
              <w:jc w:val="left"/>
              <w:rPr>
                <w:rFonts w:asciiTheme="majorEastAsia" w:eastAsiaTheme="majorEastAsia" w:hAnsiTheme="majorEastAsia"/>
                <w:sz w:val="20"/>
                <w:szCs w:val="20"/>
              </w:rPr>
            </w:pPr>
          </w:p>
        </w:tc>
        <w:tc>
          <w:tcPr>
            <w:tcW w:w="708" w:type="dxa"/>
          </w:tcPr>
          <w:p w14:paraId="63F34761" w14:textId="77777777" w:rsidR="00304E1A" w:rsidRPr="00304E1A" w:rsidRDefault="00304E1A" w:rsidP="00304E1A">
            <w:pPr>
              <w:widowControl/>
              <w:jc w:val="left"/>
              <w:rPr>
                <w:rFonts w:asciiTheme="majorEastAsia" w:eastAsiaTheme="majorEastAsia" w:hAnsiTheme="majorEastAsia"/>
                <w:sz w:val="20"/>
                <w:szCs w:val="20"/>
              </w:rPr>
            </w:pPr>
          </w:p>
        </w:tc>
        <w:tc>
          <w:tcPr>
            <w:tcW w:w="709" w:type="dxa"/>
          </w:tcPr>
          <w:p w14:paraId="07063E6A" w14:textId="77777777" w:rsidR="00304E1A" w:rsidRPr="00304E1A" w:rsidRDefault="00304E1A" w:rsidP="00304E1A">
            <w:pPr>
              <w:widowControl/>
              <w:jc w:val="left"/>
              <w:rPr>
                <w:sz w:val="18"/>
                <w:szCs w:val="18"/>
              </w:rPr>
            </w:pPr>
          </w:p>
        </w:tc>
        <w:tc>
          <w:tcPr>
            <w:tcW w:w="1134" w:type="dxa"/>
          </w:tcPr>
          <w:p w14:paraId="15952ABF" w14:textId="77777777" w:rsidR="00304E1A" w:rsidRPr="00304E1A" w:rsidRDefault="00304E1A" w:rsidP="00304E1A">
            <w:pPr>
              <w:widowControl/>
              <w:ind w:firstLineChars="50" w:firstLine="100"/>
              <w:jc w:val="left"/>
              <w:rPr>
                <w:rFonts w:asciiTheme="majorEastAsia" w:eastAsiaTheme="majorEastAsia" w:hAnsiTheme="majorEastAsia"/>
                <w:sz w:val="20"/>
                <w:szCs w:val="20"/>
              </w:rPr>
            </w:pPr>
          </w:p>
        </w:tc>
        <w:tc>
          <w:tcPr>
            <w:tcW w:w="1276" w:type="dxa"/>
          </w:tcPr>
          <w:p w14:paraId="1695AABF" w14:textId="77777777" w:rsidR="00304E1A" w:rsidRPr="00304E1A" w:rsidRDefault="00304E1A" w:rsidP="00304E1A">
            <w:pPr>
              <w:widowControl/>
              <w:jc w:val="left"/>
              <w:rPr>
                <w:sz w:val="18"/>
                <w:szCs w:val="18"/>
              </w:rPr>
            </w:pPr>
          </w:p>
        </w:tc>
        <w:tc>
          <w:tcPr>
            <w:tcW w:w="992" w:type="dxa"/>
          </w:tcPr>
          <w:p w14:paraId="06C40E33" w14:textId="77777777" w:rsidR="00304E1A" w:rsidRPr="00304E1A" w:rsidRDefault="00304E1A" w:rsidP="00304E1A">
            <w:pPr>
              <w:widowControl/>
              <w:jc w:val="left"/>
              <w:rPr>
                <w:sz w:val="18"/>
                <w:szCs w:val="18"/>
              </w:rPr>
            </w:pPr>
          </w:p>
        </w:tc>
        <w:tc>
          <w:tcPr>
            <w:tcW w:w="851" w:type="dxa"/>
          </w:tcPr>
          <w:p w14:paraId="2A615F78" w14:textId="77777777" w:rsidR="00304E1A" w:rsidRPr="00304E1A" w:rsidRDefault="00304E1A" w:rsidP="00304E1A">
            <w:pPr>
              <w:widowControl/>
              <w:jc w:val="left"/>
              <w:rPr>
                <w:sz w:val="18"/>
                <w:szCs w:val="18"/>
              </w:rPr>
            </w:pPr>
          </w:p>
        </w:tc>
        <w:tc>
          <w:tcPr>
            <w:tcW w:w="680" w:type="dxa"/>
          </w:tcPr>
          <w:p w14:paraId="7498471F" w14:textId="77777777" w:rsidR="00304E1A" w:rsidRPr="00304E1A" w:rsidRDefault="00304E1A" w:rsidP="00304E1A">
            <w:pPr>
              <w:widowControl/>
              <w:jc w:val="left"/>
              <w:rPr>
                <w:sz w:val="18"/>
                <w:szCs w:val="18"/>
              </w:rPr>
            </w:pPr>
          </w:p>
        </w:tc>
        <w:tc>
          <w:tcPr>
            <w:tcW w:w="643" w:type="dxa"/>
          </w:tcPr>
          <w:p w14:paraId="10ED69E0" w14:textId="77777777" w:rsidR="00304E1A" w:rsidRPr="00304E1A" w:rsidRDefault="00304E1A" w:rsidP="00304E1A">
            <w:pPr>
              <w:widowControl/>
              <w:jc w:val="left"/>
              <w:rPr>
                <w:sz w:val="18"/>
                <w:szCs w:val="18"/>
              </w:rPr>
            </w:pPr>
          </w:p>
        </w:tc>
      </w:tr>
    </w:tbl>
    <w:p w14:paraId="3FE12ECD" w14:textId="77777777" w:rsidR="00304E1A" w:rsidRPr="00304E1A" w:rsidRDefault="00304E1A" w:rsidP="00304E1A">
      <w:pPr>
        <w:widowControl/>
        <w:spacing w:afterLines="50" w:after="143" w:line="220" w:lineRule="exact"/>
        <w:jc w:val="left"/>
        <w:rPr>
          <w:sz w:val="18"/>
          <w:szCs w:val="18"/>
        </w:rPr>
      </w:pPr>
    </w:p>
    <w:p w14:paraId="3CCD3E1F" w14:textId="77777777" w:rsidR="00304E1A" w:rsidRPr="001331B2" w:rsidRDefault="00304E1A" w:rsidP="00304E1A">
      <w:pPr>
        <w:widowControl/>
        <w:spacing w:afterLines="50" w:after="143" w:line="220" w:lineRule="exact"/>
        <w:jc w:val="left"/>
        <w:rPr>
          <w:rFonts w:asciiTheme="minorEastAsia" w:hAnsiTheme="minorEastAsia"/>
          <w:sz w:val="18"/>
          <w:szCs w:val="18"/>
        </w:rPr>
      </w:pPr>
      <w:r w:rsidRPr="001331B2">
        <w:rPr>
          <w:rFonts w:hint="eastAsia"/>
          <w:sz w:val="18"/>
          <w:szCs w:val="18"/>
        </w:rPr>
        <w:t>（</w:t>
      </w:r>
      <w:r w:rsidRPr="001331B2">
        <w:rPr>
          <w:rFonts w:asciiTheme="minorEastAsia" w:hAnsiTheme="minorEastAsia" w:hint="eastAsia"/>
          <w:sz w:val="18"/>
          <w:szCs w:val="18"/>
        </w:rPr>
        <w:t>記載注意）（１）この各筆明細は、所有権の移転の当事者ごとに別葉とする。</w:t>
      </w:r>
    </w:p>
    <w:p w14:paraId="49A01029" w14:textId="77777777" w:rsidR="0044350A" w:rsidRPr="001331B2" w:rsidRDefault="0044350A" w:rsidP="0044350A">
      <w:pPr>
        <w:widowControl/>
        <w:spacing w:afterLines="50" w:after="143" w:line="220" w:lineRule="exact"/>
        <w:ind w:firstLineChars="550" w:firstLine="990"/>
        <w:jc w:val="left"/>
        <w:rPr>
          <w:rFonts w:asciiTheme="minorEastAsia" w:hAnsiTheme="minorEastAsia"/>
          <w:sz w:val="18"/>
          <w:szCs w:val="18"/>
        </w:rPr>
      </w:pPr>
      <w:r w:rsidRPr="001331B2">
        <w:rPr>
          <w:rFonts w:asciiTheme="minorEastAsia" w:hAnsiTheme="minorEastAsia" w:hint="eastAsia"/>
          <w:sz w:val="18"/>
          <w:szCs w:val="18"/>
        </w:rPr>
        <w:t>（２） 権利設定の当事者の意向が明確である場合には、押印を省略することができる。</w:t>
      </w:r>
    </w:p>
    <w:p w14:paraId="28D50853" w14:textId="4FB9E780" w:rsidR="00304E1A" w:rsidRPr="001331B2" w:rsidRDefault="00304E1A" w:rsidP="0044350A">
      <w:pPr>
        <w:widowControl/>
        <w:spacing w:afterLines="50" w:after="143" w:line="220" w:lineRule="exact"/>
        <w:ind w:leftChars="469" w:left="1435" w:hangingChars="250" w:hanging="450"/>
        <w:jc w:val="left"/>
        <w:rPr>
          <w:rFonts w:asciiTheme="minorEastAsia" w:hAnsiTheme="minorEastAsia"/>
          <w:sz w:val="18"/>
          <w:szCs w:val="18"/>
        </w:rPr>
      </w:pPr>
      <w:r w:rsidRPr="001331B2">
        <w:rPr>
          <w:rFonts w:asciiTheme="minorEastAsia" w:hAnsiTheme="minorEastAsia" w:hint="eastAsia"/>
          <w:sz w:val="18"/>
          <w:szCs w:val="18"/>
        </w:rPr>
        <w:t>（</w:t>
      </w:r>
      <w:r w:rsidR="0044350A" w:rsidRPr="001331B2">
        <w:rPr>
          <w:rFonts w:asciiTheme="minorEastAsia" w:hAnsiTheme="minorEastAsia" w:hint="eastAsia"/>
          <w:sz w:val="18"/>
          <w:szCs w:val="18"/>
        </w:rPr>
        <w:t>３</w:t>
      </w:r>
      <w:r w:rsidRPr="001331B2">
        <w:rPr>
          <w:rFonts w:asciiTheme="minorEastAsia" w:hAnsiTheme="minorEastAsia" w:hint="eastAsia"/>
          <w:sz w:val="18"/>
          <w:szCs w:val="18"/>
        </w:rPr>
        <w:t>）（Ｃ）欄の「面積」は、登記簿によるものとし、登記簿の地積が著しく事実と相違する場合、登記簿の面積がない場合及び土地改良事業による一時利用の指定を受けた土地の場合には、実測面積を（　）書きで下段に２段書きする。</w:t>
      </w:r>
    </w:p>
    <w:p w14:paraId="0FAD228F" w14:textId="368B1E67" w:rsidR="00304E1A" w:rsidRPr="001331B2" w:rsidRDefault="00304E1A" w:rsidP="00304E1A">
      <w:pPr>
        <w:widowControl/>
        <w:spacing w:afterLines="50" w:after="143" w:line="220" w:lineRule="exact"/>
        <w:ind w:leftChars="495" w:left="1489" w:hangingChars="250" w:hanging="450"/>
        <w:jc w:val="left"/>
        <w:rPr>
          <w:rFonts w:asciiTheme="minorEastAsia" w:hAnsiTheme="minorEastAsia"/>
          <w:sz w:val="18"/>
          <w:szCs w:val="18"/>
        </w:rPr>
      </w:pPr>
      <w:r w:rsidRPr="001331B2">
        <w:rPr>
          <w:rFonts w:asciiTheme="minorEastAsia" w:hAnsiTheme="minorEastAsia" w:hint="eastAsia"/>
          <w:sz w:val="18"/>
          <w:szCs w:val="18"/>
        </w:rPr>
        <w:t>（</w:t>
      </w:r>
      <w:r w:rsidR="0044350A" w:rsidRPr="001331B2">
        <w:rPr>
          <w:rFonts w:asciiTheme="minorEastAsia" w:hAnsiTheme="minorEastAsia" w:hint="eastAsia"/>
          <w:sz w:val="18"/>
          <w:szCs w:val="18"/>
        </w:rPr>
        <w:t>４</w:t>
      </w:r>
      <w:r w:rsidRPr="001331B2">
        <w:rPr>
          <w:rFonts w:asciiTheme="minorEastAsia" w:hAnsiTheme="minorEastAsia" w:hint="eastAsia"/>
          <w:sz w:val="18"/>
          <w:szCs w:val="18"/>
        </w:rPr>
        <w:t>）（Ｃ）欄の「所有権の登記の有無」は、登記簿の表題部に所有者の記載がある場合には（表）と、所有権の登記がある場合には（所）と、未登記の場合には（未）と記載する。</w:t>
      </w:r>
    </w:p>
    <w:p w14:paraId="00138997" w14:textId="33D908D9" w:rsidR="00304E1A" w:rsidRPr="001331B2" w:rsidRDefault="00304E1A" w:rsidP="00304E1A">
      <w:pPr>
        <w:widowControl/>
        <w:spacing w:afterLines="50" w:after="143" w:line="220" w:lineRule="exact"/>
        <w:ind w:leftChars="495" w:left="1489" w:hangingChars="250" w:hanging="450"/>
        <w:jc w:val="left"/>
        <w:rPr>
          <w:rFonts w:asciiTheme="minorEastAsia" w:hAnsiTheme="minorEastAsia"/>
          <w:sz w:val="18"/>
          <w:szCs w:val="18"/>
        </w:rPr>
      </w:pPr>
      <w:r w:rsidRPr="001331B2">
        <w:rPr>
          <w:rFonts w:asciiTheme="minorEastAsia" w:hAnsiTheme="minorEastAsia" w:hint="eastAsia"/>
          <w:sz w:val="18"/>
          <w:szCs w:val="18"/>
        </w:rPr>
        <w:t>（</w:t>
      </w:r>
      <w:r w:rsidR="0044350A" w:rsidRPr="001331B2">
        <w:rPr>
          <w:rFonts w:asciiTheme="minorEastAsia" w:hAnsiTheme="minorEastAsia" w:hint="eastAsia"/>
          <w:sz w:val="18"/>
          <w:szCs w:val="18"/>
        </w:rPr>
        <w:t>５</w:t>
      </w:r>
      <w:r w:rsidRPr="001331B2">
        <w:rPr>
          <w:rFonts w:asciiTheme="minorEastAsia" w:hAnsiTheme="minorEastAsia" w:hint="eastAsia"/>
          <w:sz w:val="18"/>
          <w:szCs w:val="18"/>
        </w:rPr>
        <w:t>）（Ｄ）欄の「利用目的」は、所有権の移転による当該土地の利用目的（例えば水田として利用、普通畑として利用、樹園地として利用、農業用施設用地（畜舎）として利用等）を記載する。</w:t>
      </w:r>
    </w:p>
    <w:p w14:paraId="08921DD5" w14:textId="1776B5AA" w:rsidR="00304E1A" w:rsidRPr="001331B2" w:rsidRDefault="00304E1A" w:rsidP="00304E1A">
      <w:pPr>
        <w:widowControl/>
        <w:spacing w:afterLines="50" w:after="143" w:line="220" w:lineRule="exact"/>
        <w:ind w:left="1440" w:hangingChars="800" w:hanging="1440"/>
        <w:jc w:val="left"/>
        <w:rPr>
          <w:rFonts w:asciiTheme="minorEastAsia" w:hAnsiTheme="minorEastAsia"/>
          <w:sz w:val="18"/>
          <w:szCs w:val="18"/>
        </w:rPr>
      </w:pPr>
      <w:r w:rsidRPr="001331B2">
        <w:rPr>
          <w:rFonts w:asciiTheme="minorEastAsia" w:hAnsiTheme="minorEastAsia" w:hint="eastAsia"/>
          <w:sz w:val="18"/>
          <w:szCs w:val="18"/>
        </w:rPr>
        <w:t xml:space="preserve">           （</w:t>
      </w:r>
      <w:r w:rsidR="0044350A" w:rsidRPr="001331B2">
        <w:rPr>
          <w:rFonts w:asciiTheme="minorEastAsia" w:hAnsiTheme="minorEastAsia" w:hint="eastAsia"/>
          <w:sz w:val="18"/>
          <w:szCs w:val="18"/>
        </w:rPr>
        <w:t>６</w:t>
      </w:r>
      <w:r w:rsidRPr="001331B2">
        <w:rPr>
          <w:rFonts w:asciiTheme="minorEastAsia" w:hAnsiTheme="minorEastAsia" w:hint="eastAsia"/>
          <w:sz w:val="18"/>
          <w:szCs w:val="18"/>
        </w:rPr>
        <w:t>）（Ｄ）欄の「対価」は、当該土地の移転の対価（立木等の額を算入したときはその合計額。なお、この場合には備考欄にその種類、数量等を記載する。）の額を記載する。なお、交換の場合で交換差金を伴うときにはその額を記載する。</w:t>
      </w:r>
    </w:p>
    <w:p w14:paraId="688F1BCA" w14:textId="6AE9BC48" w:rsidR="00304E1A" w:rsidRPr="001331B2" w:rsidRDefault="00304E1A" w:rsidP="00304E1A">
      <w:pPr>
        <w:widowControl/>
        <w:spacing w:afterLines="50" w:after="143" w:line="220" w:lineRule="exact"/>
        <w:ind w:firstLineChars="550" w:firstLine="990"/>
        <w:jc w:val="left"/>
        <w:rPr>
          <w:rFonts w:ascii="ＭＳ 明朝" w:hAnsi="ＭＳ 明朝"/>
          <w:sz w:val="18"/>
          <w:szCs w:val="18"/>
        </w:rPr>
      </w:pPr>
      <w:r w:rsidRPr="001331B2">
        <w:rPr>
          <w:rFonts w:asciiTheme="minorEastAsia" w:hAnsiTheme="minorEastAsia" w:hint="eastAsia"/>
          <w:sz w:val="18"/>
          <w:szCs w:val="18"/>
        </w:rPr>
        <w:t>（</w:t>
      </w:r>
      <w:r w:rsidR="0044350A" w:rsidRPr="001331B2">
        <w:rPr>
          <w:rFonts w:asciiTheme="minorEastAsia" w:hAnsiTheme="minorEastAsia" w:hint="eastAsia"/>
          <w:sz w:val="18"/>
          <w:szCs w:val="18"/>
        </w:rPr>
        <w:t>７</w:t>
      </w:r>
      <w:r w:rsidRPr="001331B2">
        <w:rPr>
          <w:rFonts w:asciiTheme="minorEastAsia" w:hAnsiTheme="minorEastAsia" w:hint="eastAsia"/>
          <w:sz w:val="18"/>
          <w:szCs w:val="18"/>
        </w:rPr>
        <w:t>）（Ｅ）欄の「所有権の移転に係る当事者間の法律関係」は、「売買」等と記載する。</w:t>
      </w:r>
    </w:p>
    <w:p w14:paraId="552A10B5" w14:textId="79B808AD" w:rsidR="00304E1A" w:rsidRPr="001331B2" w:rsidRDefault="00304E1A" w:rsidP="00304E1A">
      <w:pPr>
        <w:widowControl/>
        <w:spacing w:afterLines="50" w:after="143" w:line="220" w:lineRule="exact"/>
        <w:ind w:left="1530" w:hangingChars="850" w:hanging="1530"/>
        <w:jc w:val="left"/>
        <w:rPr>
          <w:rFonts w:asciiTheme="minorEastAsia" w:hAnsiTheme="minorEastAsia"/>
          <w:sz w:val="18"/>
          <w:szCs w:val="18"/>
        </w:rPr>
        <w:sectPr w:rsidR="00304E1A" w:rsidRPr="001331B2" w:rsidSect="0029263F">
          <w:type w:val="continuous"/>
          <w:pgSz w:w="16838" w:h="11906" w:orient="landscape" w:code="9"/>
          <w:pgMar w:top="680" w:right="851" w:bottom="680" w:left="851" w:header="680" w:footer="340" w:gutter="0"/>
          <w:pgNumType w:fmt="numberInDash"/>
          <w:cols w:space="425"/>
          <w:docGrid w:type="linesAndChars" w:linePitch="286"/>
        </w:sectPr>
      </w:pPr>
      <w:r w:rsidRPr="001331B2">
        <w:rPr>
          <w:rFonts w:asciiTheme="minorEastAsia" w:hAnsiTheme="minorEastAsia" w:hint="eastAsia"/>
          <w:sz w:val="18"/>
          <w:szCs w:val="18"/>
        </w:rPr>
        <w:t xml:space="preserve">           </w:t>
      </w:r>
      <w:bookmarkStart w:id="2" w:name="_Hlk128141229"/>
      <w:r w:rsidRPr="001331B2">
        <w:rPr>
          <w:rFonts w:asciiTheme="minorEastAsia" w:hAnsiTheme="minorEastAsia" w:hint="eastAsia"/>
          <w:sz w:val="18"/>
          <w:szCs w:val="18"/>
        </w:rPr>
        <w:t>（</w:t>
      </w:r>
      <w:r w:rsidR="0044350A" w:rsidRPr="001331B2">
        <w:rPr>
          <w:rFonts w:asciiTheme="minorEastAsia" w:hAnsiTheme="minorEastAsia" w:hint="eastAsia"/>
          <w:sz w:val="18"/>
          <w:szCs w:val="18"/>
        </w:rPr>
        <w:t>８</w:t>
      </w:r>
      <w:r w:rsidRPr="001331B2">
        <w:rPr>
          <w:rFonts w:asciiTheme="minorEastAsia" w:hAnsiTheme="minorEastAsia" w:hint="eastAsia"/>
          <w:sz w:val="18"/>
          <w:szCs w:val="18"/>
        </w:rPr>
        <w:t>）（Ｆ）欄は、（Ｂ）欄以外の権原者がいないときは、記入を要しない。</w:t>
      </w:r>
      <w:bookmarkEnd w:id="2"/>
      <w:r w:rsidRPr="001331B2">
        <w:br w:type="page"/>
      </w:r>
    </w:p>
    <w:p w14:paraId="49CFCED6" w14:textId="77777777" w:rsidR="00304E1A" w:rsidRPr="00304E1A" w:rsidRDefault="00304E1A" w:rsidP="00304E1A">
      <w:pPr>
        <w:widowControl/>
        <w:spacing w:line="220" w:lineRule="exact"/>
        <w:jc w:val="left"/>
        <w:rPr>
          <w:rFonts w:asciiTheme="minorEastAsia" w:hAnsiTheme="minorEastAsia"/>
          <w:szCs w:val="21"/>
        </w:rPr>
      </w:pPr>
      <w:r w:rsidRPr="00304E1A">
        <w:rPr>
          <w:rFonts w:asciiTheme="minorEastAsia" w:hAnsiTheme="minorEastAsia" w:hint="eastAsia"/>
          <w:szCs w:val="21"/>
        </w:rPr>
        <w:lastRenderedPageBreak/>
        <w:t>２　共通事項</w:t>
      </w:r>
    </w:p>
    <w:p w14:paraId="443ED4D6" w14:textId="77777777" w:rsidR="00304E1A" w:rsidRPr="00304E1A" w:rsidRDefault="00304E1A" w:rsidP="00304E1A">
      <w:pPr>
        <w:widowControl/>
        <w:spacing w:line="220" w:lineRule="exact"/>
        <w:ind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この農用地利用集積等促進計画（以下「本計画」という。）の定めるところにより行われる所有権の移転は、１の各筆明細に定めるもののほか、次に定めるところによる。</w:t>
      </w:r>
    </w:p>
    <w:p w14:paraId="39780191"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（１）所有権の移転</w:t>
      </w:r>
    </w:p>
    <w:p w14:paraId="4BE0D9C3"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１の各筆明細に記載された土地（以下「当該土地」という。）の所有権の移転は、本計画の公告があり、１の各筆明細に記載された対価の支払期限までに対価の全部の支払を了したときは、その所有権の移転時期に当該土地の所有権は移転する。</w:t>
      </w:r>
    </w:p>
    <w:p w14:paraId="0C0EEFA0"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（２）法律関係の失効</w:t>
      </w:r>
    </w:p>
    <w:p w14:paraId="340B822D"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１の各筆明細に記載された対価の支払期限までに対価の全部の支払がなされなかったときは、当該土地の所有権に係る本計画に基づく法律関係は失効する。</w:t>
      </w:r>
    </w:p>
    <w:p w14:paraId="388DC2E7"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（３）所有権以外の権利の消滅</w:t>
      </w:r>
    </w:p>
    <w:p w14:paraId="317AE77E"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当該土地に第三者のための担保物権等が設定されているときは、所有権を移転する者（以下「甲」という。）は当該権利を消滅させるとともに、当該権利が登記されているときは、所有権の移転時期までにその登記を抹消しなければならない。</w:t>
      </w:r>
    </w:p>
    <w:p w14:paraId="530FA2DD"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（４）対価の増減額請求</w:t>
      </w:r>
    </w:p>
    <w:p w14:paraId="19E7ED2D"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甲及び農地中間管理機構（以下「乙」という。）は、当該土地の１の各筆明細に記載された面積と実測面積との間に差異があっても、異議を述べず、また、対価の増減を請求しない。</w:t>
      </w:r>
    </w:p>
    <w:p w14:paraId="7182989C"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（５）境界の明示</w:t>
      </w:r>
    </w:p>
    <w:p w14:paraId="3A257A87"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甲は、当該土地の引渡しの時期までに、自己の費用をもって現地において隣地との境界を明示する。</w:t>
      </w:r>
    </w:p>
    <w:p w14:paraId="4ADA6F93"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（６）障害の除去等</w:t>
      </w:r>
    </w:p>
    <w:p w14:paraId="38F72EC6" w14:textId="77777777" w:rsidR="00304E1A" w:rsidRPr="00304E1A" w:rsidRDefault="00304E1A" w:rsidP="00304E1A">
      <w:pPr>
        <w:widowControl/>
        <w:spacing w:line="220" w:lineRule="exact"/>
        <w:ind w:leftChars="100" w:left="370" w:hangingChars="100" w:hanging="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ア　甲は、当該土地の引渡しの時期までに、地下埋設物、土壌汚染、軟弱地盤等、農地としての利用に支障をきたすもの（以下「障害」という。）を除去しなければならない。</w:t>
      </w:r>
    </w:p>
    <w:p w14:paraId="7DCA29A2" w14:textId="77777777" w:rsidR="00304E1A" w:rsidRPr="00304E1A" w:rsidRDefault="00304E1A" w:rsidP="00304E1A">
      <w:pPr>
        <w:widowControl/>
        <w:spacing w:line="220" w:lineRule="exact"/>
        <w:ind w:leftChars="100" w:left="370" w:hangingChars="100" w:hanging="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イ　当該土地の引き渡し後において障害が判明したときは、乙は相当な期間を定めて甲に対しその障害の除去（以下「履行の追完」という。）を請求することができる。</w:t>
      </w:r>
    </w:p>
    <w:p w14:paraId="4FAC2589" w14:textId="77777777" w:rsidR="00304E1A" w:rsidRPr="00304E1A" w:rsidRDefault="00304E1A" w:rsidP="00304E1A">
      <w:pPr>
        <w:widowControl/>
        <w:spacing w:line="220" w:lineRule="exact"/>
        <w:ind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ウ　甲の行う履行の追完は、乙が指定した方法により行わなければならない。</w:t>
      </w:r>
    </w:p>
    <w:p w14:paraId="1A28D203" w14:textId="77777777" w:rsidR="00304E1A" w:rsidRPr="00304E1A" w:rsidRDefault="00304E1A" w:rsidP="00304E1A">
      <w:pPr>
        <w:widowControl/>
        <w:spacing w:line="220" w:lineRule="exact"/>
        <w:ind w:leftChars="76" w:left="283" w:hangingChars="77" w:hanging="123"/>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エ　甲が乙の定めた相当な期間内に履行の追完を行わないときは、乙は催告することなくその障害の程度に応じた対価の減額請求、本計画により成立した法律関係の解除及び乙に生じた一切の損害の賠償を請求することができる。</w:t>
      </w:r>
    </w:p>
    <w:p w14:paraId="2B0D7D61" w14:textId="77777777" w:rsidR="00304E1A" w:rsidRPr="00304E1A" w:rsidRDefault="00304E1A" w:rsidP="00304E1A">
      <w:pPr>
        <w:widowControl/>
        <w:spacing w:line="220" w:lineRule="exact"/>
        <w:ind w:leftChars="76" w:left="283" w:hangingChars="77" w:hanging="123"/>
        <w:jc w:val="left"/>
        <w:rPr>
          <w:rFonts w:ascii="ＭＳ 明朝" w:eastAsia="ＭＳ 明朝" w:hAnsi="ＭＳ 明朝" w:cs="Times New Roman"/>
          <w:sz w:val="16"/>
          <w:szCs w:val="16"/>
        </w:rPr>
      </w:pPr>
      <w:r w:rsidRPr="00304E1A">
        <w:rPr>
          <w:rFonts w:ascii="ＭＳ 明朝" w:eastAsia="ＭＳ 明朝" w:hAnsi="ＭＳ 明朝" w:cs="Times New Roman"/>
          <w:sz w:val="16"/>
          <w:szCs w:val="16"/>
        </w:rPr>
        <w:t>オ　エにより法律関係を解除した場合の損害賠償金の額は、（</w:t>
      </w:r>
      <w:r w:rsidRPr="00304E1A">
        <w:rPr>
          <w:rFonts w:ascii="ＭＳ 明朝" w:eastAsia="ＭＳ 明朝" w:hAnsi="ＭＳ 明朝" w:cs="Times New Roman" w:hint="eastAsia"/>
          <w:sz w:val="16"/>
          <w:szCs w:val="16"/>
        </w:rPr>
        <w:t>12</w:t>
      </w:r>
      <w:r w:rsidRPr="00304E1A">
        <w:rPr>
          <w:rFonts w:ascii="ＭＳ 明朝" w:eastAsia="ＭＳ 明朝" w:hAnsi="ＭＳ 明朝" w:cs="Times New Roman"/>
          <w:sz w:val="16"/>
          <w:szCs w:val="16"/>
        </w:rPr>
        <w:t>）</w:t>
      </w:r>
      <w:r w:rsidRPr="00304E1A">
        <w:rPr>
          <w:rFonts w:ascii="ＭＳ 明朝" w:eastAsia="ＭＳ 明朝" w:hAnsi="ＭＳ 明朝" w:cs="Times New Roman" w:hint="eastAsia"/>
          <w:sz w:val="16"/>
          <w:szCs w:val="16"/>
        </w:rPr>
        <w:t>のウの規定を準用する。</w:t>
      </w:r>
    </w:p>
    <w:p w14:paraId="3F8FC63C" w14:textId="77777777" w:rsidR="00304E1A" w:rsidRPr="00304E1A" w:rsidRDefault="00304E1A" w:rsidP="00304E1A">
      <w:pPr>
        <w:widowControl/>
        <w:spacing w:line="220" w:lineRule="exact"/>
        <w:ind w:leftChars="76" w:left="283" w:hangingChars="77" w:hanging="123"/>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カ　乙は、障害を知った日から１年以内に甲に障害があることを通知しないときは、障害があることを理由として履行の追完の請求、対価の減額の請求、法律関係の解除及び損害の賠償の請求をすることができない。ただし、甲が引き渡し以前に障害があることを知り、又は重大な過失によって知らなかったときは、この限りでない。</w:t>
      </w:r>
    </w:p>
    <w:p w14:paraId="09B4B707"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（７）禁止行為</w:t>
      </w:r>
    </w:p>
    <w:p w14:paraId="74DE491A" w14:textId="77777777" w:rsidR="00304E1A" w:rsidRPr="00304E1A" w:rsidRDefault="00304E1A" w:rsidP="00304E1A">
      <w:pPr>
        <w:widowControl/>
        <w:spacing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 xml:space="preserve">　　甲は、当該土地の引渡しの時期までに、次に掲げる行為をしてはならない。</w:t>
      </w:r>
    </w:p>
    <w:p w14:paraId="0EA7682E" w14:textId="77777777" w:rsidR="00304E1A" w:rsidRPr="00304E1A" w:rsidRDefault="00304E1A" w:rsidP="00304E1A">
      <w:pPr>
        <w:widowControl/>
        <w:spacing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 xml:space="preserve">　ア　当該土地に地上権、抵当権、賃借権、その他所有権以外の権利を設定すること。</w:t>
      </w:r>
    </w:p>
    <w:p w14:paraId="47545865" w14:textId="77777777" w:rsidR="00304E1A" w:rsidRPr="00304E1A" w:rsidRDefault="00304E1A" w:rsidP="00304E1A">
      <w:pPr>
        <w:widowControl/>
        <w:spacing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 xml:space="preserve">　イ　当該土地に構築物を設置すること。</w:t>
      </w:r>
    </w:p>
    <w:p w14:paraId="09CFF090" w14:textId="77777777" w:rsidR="00304E1A" w:rsidRPr="00304E1A" w:rsidRDefault="00304E1A" w:rsidP="00304E1A">
      <w:pPr>
        <w:widowControl/>
        <w:spacing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 xml:space="preserve">　ウ　当該土地の形質を変更すること（（６）のアの除去義務の履行にともなう行為を除く。）。</w:t>
      </w:r>
    </w:p>
    <w:p w14:paraId="094C7DF0"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（８）土地の減失等</w:t>
      </w:r>
    </w:p>
    <w:p w14:paraId="56880773" w14:textId="77777777" w:rsidR="00304E1A" w:rsidRPr="00304E1A" w:rsidRDefault="00304E1A" w:rsidP="00304E1A">
      <w:pPr>
        <w:widowControl/>
        <w:spacing w:line="220" w:lineRule="exact"/>
        <w:ind w:left="160" w:hangingChars="100" w:hanging="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 xml:space="preserve">　　本計画の公告後、当該土地の引渡しの時期までの間に、天災地変その他、甲又は乙の責に帰することができない理由により当該土地の全部又は一部が減失その他の事由により使用及び収益をすることができなくなった場合は、乙は本計画により成立する法律関係を解除することができる。</w:t>
      </w:r>
    </w:p>
    <w:p w14:paraId="3B92A783"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（９）租税公課の負担</w:t>
      </w:r>
    </w:p>
    <w:p w14:paraId="0431132D"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当該土地に係る固定資産税、土地改良賦課金等は、その所有権の移転時期の属する年度については、甲が負担する。</w:t>
      </w:r>
    </w:p>
    <w:p w14:paraId="69B95CDE"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（10）所有権の移転の登記</w:t>
      </w:r>
    </w:p>
    <w:p w14:paraId="072CA158"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本計画による所有権の移転の登記は、乙の単独申請により行うものとし、甲はこれに協力しなければならない。</w:t>
      </w:r>
    </w:p>
    <w:p w14:paraId="563667A3"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（11）経費の負担</w:t>
      </w:r>
    </w:p>
    <w:p w14:paraId="0032BAAD" w14:textId="77777777" w:rsidR="00304E1A" w:rsidRPr="00304E1A" w:rsidRDefault="00304E1A" w:rsidP="00304E1A">
      <w:pPr>
        <w:widowControl/>
        <w:spacing w:line="220" w:lineRule="exact"/>
        <w:ind w:leftChars="100" w:left="210"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所有権の移転の登記に要する経費は乙が負担する。その他の経費については、甲及び乙が協議して決める。</w:t>
      </w:r>
    </w:p>
    <w:p w14:paraId="353025E3"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（12）法律関係の解除</w:t>
      </w:r>
    </w:p>
    <w:p w14:paraId="132A414C" w14:textId="77777777" w:rsidR="00304E1A" w:rsidRPr="00304E1A" w:rsidRDefault="00304E1A" w:rsidP="00304E1A">
      <w:pPr>
        <w:widowControl/>
        <w:spacing w:line="220" w:lineRule="exact"/>
        <w:ind w:leftChars="100" w:left="370" w:hangingChars="100" w:hanging="160"/>
        <w:jc w:val="left"/>
        <w:rPr>
          <w:rFonts w:ascii="ＭＳ 明朝" w:eastAsia="ＭＳ 明朝" w:hAnsi="ＭＳ 明朝" w:cs="Times New Roman"/>
          <w:sz w:val="16"/>
          <w:szCs w:val="16"/>
        </w:rPr>
      </w:pPr>
      <w:bookmarkStart w:id="3" w:name="_Hlk128145526"/>
      <w:r w:rsidRPr="00304E1A">
        <w:rPr>
          <w:rFonts w:ascii="ＭＳ 明朝" w:eastAsia="ＭＳ 明朝" w:hAnsi="ＭＳ 明朝" w:cs="Times New Roman"/>
          <w:sz w:val="16"/>
          <w:szCs w:val="16"/>
        </w:rPr>
        <w:t>ア</w:t>
      </w:r>
      <w:r w:rsidRPr="00304E1A">
        <w:rPr>
          <w:rFonts w:ascii="ＭＳ 明朝" w:eastAsia="ＭＳ 明朝" w:hAnsi="ＭＳ 明朝" w:cs="Times New Roman" w:hint="eastAsia"/>
          <w:sz w:val="16"/>
          <w:szCs w:val="16"/>
        </w:rPr>
        <w:t xml:space="preserve">　甲又は乙は、相手方が本計画に基づく義務を履行しないときは、本計画によって成立した法律関係を解除することができる。</w:t>
      </w:r>
    </w:p>
    <w:p w14:paraId="5717BB94" w14:textId="77777777" w:rsidR="00304E1A" w:rsidRPr="00304E1A" w:rsidRDefault="00304E1A" w:rsidP="00304E1A">
      <w:pPr>
        <w:widowControl/>
        <w:spacing w:line="220" w:lineRule="exact"/>
        <w:ind w:leftChars="100" w:left="370" w:hangingChars="100" w:hanging="160"/>
        <w:jc w:val="left"/>
        <w:rPr>
          <w:rFonts w:ascii="ＭＳ 明朝" w:eastAsia="ＭＳ 明朝" w:hAnsi="ＭＳ 明朝" w:cs="Times New Roman"/>
          <w:sz w:val="16"/>
          <w:szCs w:val="16"/>
        </w:rPr>
      </w:pPr>
      <w:r w:rsidRPr="00304E1A">
        <w:rPr>
          <w:rFonts w:ascii="ＭＳ 明朝" w:eastAsia="ＭＳ 明朝" w:hAnsi="ＭＳ 明朝" w:cs="Times New Roman"/>
          <w:sz w:val="16"/>
          <w:szCs w:val="16"/>
        </w:rPr>
        <w:t>イ</w:t>
      </w:r>
      <w:r w:rsidRPr="00304E1A">
        <w:rPr>
          <w:rFonts w:ascii="ＭＳ 明朝" w:eastAsia="ＭＳ 明朝" w:hAnsi="ＭＳ 明朝" w:cs="Times New Roman" w:hint="eastAsia"/>
          <w:sz w:val="16"/>
          <w:szCs w:val="16"/>
        </w:rPr>
        <w:t xml:space="preserve">　</w:t>
      </w:r>
      <w:r w:rsidRPr="00304E1A">
        <w:rPr>
          <w:rFonts w:ascii="ＭＳ 明朝" w:eastAsia="ＭＳ 明朝" w:hAnsi="ＭＳ 明朝" w:cs="Times New Roman"/>
          <w:sz w:val="16"/>
          <w:szCs w:val="16"/>
        </w:rPr>
        <w:t>甲又は乙は、アにより法律関係を解除したときは、その相手方に対して損害賠償金の支払を請求することができる。</w:t>
      </w:r>
    </w:p>
    <w:p w14:paraId="4483F4BB" w14:textId="77777777" w:rsidR="00304E1A" w:rsidRPr="00304E1A" w:rsidRDefault="00304E1A" w:rsidP="00304E1A">
      <w:pPr>
        <w:widowControl/>
        <w:spacing w:line="220" w:lineRule="exact"/>
        <w:ind w:firstLineChars="100" w:firstLine="160"/>
        <w:jc w:val="left"/>
        <w:rPr>
          <w:rFonts w:ascii="ＭＳ 明朝" w:eastAsia="ＭＳ 明朝" w:hAnsi="ＭＳ 明朝" w:cs="Times New Roman"/>
          <w:sz w:val="16"/>
          <w:szCs w:val="16"/>
        </w:rPr>
      </w:pPr>
      <w:r w:rsidRPr="00304E1A">
        <w:rPr>
          <w:rFonts w:ascii="ＭＳ 明朝" w:eastAsia="ＭＳ 明朝" w:hAnsi="ＭＳ 明朝" w:cs="Times New Roman"/>
          <w:sz w:val="16"/>
          <w:szCs w:val="16"/>
        </w:rPr>
        <w:t>ウ</w:t>
      </w:r>
      <w:r w:rsidRPr="00304E1A">
        <w:rPr>
          <w:rFonts w:ascii="ＭＳ 明朝" w:eastAsia="ＭＳ 明朝" w:hAnsi="ＭＳ 明朝" w:cs="Times New Roman" w:hint="eastAsia"/>
          <w:sz w:val="16"/>
          <w:szCs w:val="16"/>
        </w:rPr>
        <w:t xml:space="preserve">　</w:t>
      </w:r>
      <w:r w:rsidRPr="00304E1A">
        <w:rPr>
          <w:rFonts w:ascii="ＭＳ 明朝" w:eastAsia="ＭＳ 明朝" w:hAnsi="ＭＳ 明朝" w:cs="Times New Roman"/>
          <w:sz w:val="16"/>
          <w:szCs w:val="16"/>
        </w:rPr>
        <w:t>イの損害賠償金は、対価の14.0パーセントに相当する額とする。</w:t>
      </w:r>
    </w:p>
    <w:bookmarkEnd w:id="3"/>
    <w:p w14:paraId="15508D37" w14:textId="77777777" w:rsidR="00304E1A" w:rsidRPr="00304E1A" w:rsidRDefault="00304E1A" w:rsidP="00304E1A">
      <w:pPr>
        <w:widowControl/>
        <w:spacing w:beforeLines="50" w:before="143" w:line="220" w:lineRule="exact"/>
        <w:jc w:val="left"/>
        <w:rPr>
          <w:rFonts w:ascii="ＭＳ 明朝" w:eastAsia="ＭＳ 明朝" w:hAnsi="ＭＳ 明朝" w:cs="Times New Roman"/>
          <w:sz w:val="16"/>
          <w:szCs w:val="16"/>
        </w:rPr>
      </w:pPr>
      <w:r w:rsidRPr="00304E1A">
        <w:rPr>
          <w:rFonts w:ascii="ＭＳ 明朝" w:eastAsia="ＭＳ 明朝" w:hAnsi="ＭＳ 明朝" w:cs="Times New Roman" w:hint="eastAsia"/>
          <w:sz w:val="16"/>
          <w:szCs w:val="16"/>
        </w:rPr>
        <w:t>（13）その他</w:t>
      </w:r>
    </w:p>
    <w:p w14:paraId="4E46444E" w14:textId="77777777" w:rsidR="00304E1A" w:rsidRPr="00304E1A" w:rsidRDefault="00304E1A" w:rsidP="00304E1A">
      <w:pPr>
        <w:widowControl/>
        <w:spacing w:line="220" w:lineRule="exact"/>
        <w:ind w:leftChars="100" w:left="210" w:firstLineChars="100" w:firstLine="160"/>
        <w:jc w:val="left"/>
        <w:rPr>
          <w:rFonts w:asciiTheme="minorEastAsia" w:hAnsiTheme="minorEastAsia"/>
          <w:sz w:val="16"/>
          <w:szCs w:val="16"/>
        </w:rPr>
      </w:pPr>
      <w:r w:rsidRPr="00304E1A">
        <w:rPr>
          <w:rFonts w:ascii="ＭＳ 明朝" w:eastAsia="ＭＳ 明朝" w:hAnsi="ＭＳ 明朝" w:cs="Times New Roman" w:hint="eastAsia"/>
          <w:sz w:val="16"/>
          <w:szCs w:val="16"/>
        </w:rPr>
        <w:t>本計画に定めのない事項及び本計画に関し疑義が生じたときは、甲、乙及び県が協議して定める。</w:t>
      </w:r>
    </w:p>
    <w:p w14:paraId="78B74F8E"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2B73F804"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1AFE8DFE"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329A0943"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5A622DD3"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0384D35E"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19AD7D37"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2FA96612"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10BD9822"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548210CA"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1CCAF751"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317EA16A"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620321D1"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2D35459D"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6FBC6715"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29CB82AC"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7F60C5A4"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3E8B1785"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7912155E" w14:textId="77777777" w:rsidR="00304E1A" w:rsidRPr="00304E1A" w:rsidRDefault="00304E1A" w:rsidP="00304E1A">
      <w:pPr>
        <w:widowControl/>
        <w:spacing w:line="220" w:lineRule="exact"/>
        <w:ind w:firstLineChars="300" w:firstLine="480"/>
        <w:jc w:val="left"/>
        <w:rPr>
          <w:rFonts w:asciiTheme="minorEastAsia" w:hAnsiTheme="minorEastAsia"/>
          <w:sz w:val="16"/>
          <w:szCs w:val="16"/>
        </w:rPr>
      </w:pPr>
    </w:p>
    <w:p w14:paraId="45CA9F00" w14:textId="77777777" w:rsidR="00304E1A" w:rsidRPr="00304E1A" w:rsidRDefault="00304E1A" w:rsidP="00304E1A">
      <w:pPr>
        <w:widowControl/>
        <w:jc w:val="left"/>
        <w:rPr>
          <w:rFonts w:asciiTheme="minorEastAsia" w:hAnsiTheme="minorEastAsia"/>
          <w:sz w:val="16"/>
          <w:szCs w:val="16"/>
        </w:rPr>
        <w:sectPr w:rsidR="00304E1A" w:rsidRPr="00304E1A" w:rsidSect="009972D0">
          <w:type w:val="continuous"/>
          <w:pgSz w:w="16838" w:h="11906" w:orient="landscape" w:code="9"/>
          <w:pgMar w:top="680" w:right="851" w:bottom="680" w:left="851" w:header="680" w:footer="340" w:gutter="0"/>
          <w:pgNumType w:fmt="numberInDash"/>
          <w:cols w:num="2" w:space="425"/>
          <w:docGrid w:type="linesAndChars" w:linePitch="286"/>
        </w:sectPr>
      </w:pPr>
    </w:p>
    <w:p w14:paraId="5A2345D0" w14:textId="3484EDC2" w:rsidR="00304E1A" w:rsidRPr="004452D6" w:rsidRDefault="00304E1A" w:rsidP="00304E1A">
      <w:pPr>
        <w:widowControl/>
        <w:jc w:val="left"/>
        <w:rPr>
          <w:rFonts w:asciiTheme="minorEastAsia" w:hAnsiTheme="minorEastAsia" w:hint="eastAsia"/>
          <w:sz w:val="16"/>
          <w:szCs w:val="16"/>
        </w:rPr>
        <w:sectPr w:rsidR="00304E1A" w:rsidRPr="004452D6" w:rsidSect="000A7FA4">
          <w:type w:val="continuous"/>
          <w:pgSz w:w="16838" w:h="11906" w:orient="landscape" w:code="9"/>
          <w:pgMar w:top="680" w:right="851" w:bottom="680" w:left="851" w:header="680" w:footer="340" w:gutter="0"/>
          <w:pgNumType w:fmt="numberInDash"/>
          <w:cols w:space="425"/>
          <w:docGrid w:type="linesAndChars" w:linePitch="286"/>
        </w:sectPr>
      </w:pPr>
    </w:p>
    <w:bookmarkEnd w:id="0"/>
    <w:bookmarkEnd w:id="1"/>
    <w:p w14:paraId="62357816" w14:textId="71981DC0" w:rsidR="004E03A3" w:rsidRPr="00C14EFD" w:rsidRDefault="004E03A3" w:rsidP="004452D6">
      <w:pPr>
        <w:widowControl/>
        <w:jc w:val="left"/>
        <w:rPr>
          <w:rFonts w:asciiTheme="minorEastAsia" w:hAnsiTheme="minorEastAsia" w:hint="eastAsia"/>
          <w:color w:val="FF0000"/>
        </w:rPr>
      </w:pPr>
    </w:p>
    <w:sectPr w:rsidR="004E03A3" w:rsidRPr="00C14EFD" w:rsidSect="003F5110">
      <w:headerReference w:type="default" r:id="rId10"/>
      <w:type w:val="continuous"/>
      <w:pgSz w:w="16838" w:h="11906" w:orient="landscape" w:code="9"/>
      <w:pgMar w:top="680" w:right="851" w:bottom="680" w:left="851" w:header="680" w:footer="340"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AA61" w14:textId="77777777" w:rsidR="004B7CBF" w:rsidRDefault="004B7CBF" w:rsidP="00755EDF">
      <w:r>
        <w:separator/>
      </w:r>
    </w:p>
  </w:endnote>
  <w:endnote w:type="continuationSeparator" w:id="0">
    <w:p w14:paraId="7A258452" w14:textId="77777777" w:rsidR="004B7CBF" w:rsidRDefault="004B7CBF" w:rsidP="0075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5805" w14:textId="77777777" w:rsidR="004B7CBF" w:rsidRDefault="004B7CBF" w:rsidP="00755EDF">
      <w:r>
        <w:separator/>
      </w:r>
    </w:p>
  </w:footnote>
  <w:footnote w:type="continuationSeparator" w:id="0">
    <w:p w14:paraId="63A20F53" w14:textId="77777777" w:rsidR="004B7CBF" w:rsidRDefault="004B7CBF" w:rsidP="0075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2F8" w14:textId="77777777" w:rsidR="00DC63AE" w:rsidRPr="00C25709" w:rsidRDefault="00DC63AE" w:rsidP="00C257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F1"/>
    <w:rsid w:val="00001865"/>
    <w:rsid w:val="000051A6"/>
    <w:rsid w:val="00011169"/>
    <w:rsid w:val="0001621A"/>
    <w:rsid w:val="00025D4A"/>
    <w:rsid w:val="00031A9F"/>
    <w:rsid w:val="00032113"/>
    <w:rsid w:val="0004061B"/>
    <w:rsid w:val="00042DF7"/>
    <w:rsid w:val="000473F8"/>
    <w:rsid w:val="00067873"/>
    <w:rsid w:val="0007174B"/>
    <w:rsid w:val="000774CE"/>
    <w:rsid w:val="000775CB"/>
    <w:rsid w:val="0009253D"/>
    <w:rsid w:val="0009319E"/>
    <w:rsid w:val="00094627"/>
    <w:rsid w:val="000A78FD"/>
    <w:rsid w:val="000B31F8"/>
    <w:rsid w:val="000B4C64"/>
    <w:rsid w:val="000D6F57"/>
    <w:rsid w:val="000D7DBB"/>
    <w:rsid w:val="000E14BD"/>
    <w:rsid w:val="000E16C4"/>
    <w:rsid w:val="000F0EA4"/>
    <w:rsid w:val="001012F7"/>
    <w:rsid w:val="001027AE"/>
    <w:rsid w:val="00105D3C"/>
    <w:rsid w:val="001120C0"/>
    <w:rsid w:val="00112C20"/>
    <w:rsid w:val="001146AF"/>
    <w:rsid w:val="001170A3"/>
    <w:rsid w:val="001200EF"/>
    <w:rsid w:val="001265EF"/>
    <w:rsid w:val="00131B25"/>
    <w:rsid w:val="00131FBE"/>
    <w:rsid w:val="00131FC6"/>
    <w:rsid w:val="001331B2"/>
    <w:rsid w:val="0013573F"/>
    <w:rsid w:val="00137079"/>
    <w:rsid w:val="00146B9B"/>
    <w:rsid w:val="00150DAE"/>
    <w:rsid w:val="00155E45"/>
    <w:rsid w:val="00160657"/>
    <w:rsid w:val="00164A6C"/>
    <w:rsid w:val="00165892"/>
    <w:rsid w:val="00167162"/>
    <w:rsid w:val="00167C22"/>
    <w:rsid w:val="00180D8D"/>
    <w:rsid w:val="00185689"/>
    <w:rsid w:val="00196778"/>
    <w:rsid w:val="001A0F75"/>
    <w:rsid w:val="001A300B"/>
    <w:rsid w:val="001A574C"/>
    <w:rsid w:val="001B12F8"/>
    <w:rsid w:val="001B1CEC"/>
    <w:rsid w:val="001B2C37"/>
    <w:rsid w:val="001B5FC8"/>
    <w:rsid w:val="001C477F"/>
    <w:rsid w:val="001D372F"/>
    <w:rsid w:val="001E6FE0"/>
    <w:rsid w:val="00205B0E"/>
    <w:rsid w:val="0021379C"/>
    <w:rsid w:val="0021781D"/>
    <w:rsid w:val="00224F4D"/>
    <w:rsid w:val="00230B59"/>
    <w:rsid w:val="00232232"/>
    <w:rsid w:val="002361D1"/>
    <w:rsid w:val="00256206"/>
    <w:rsid w:val="0025747C"/>
    <w:rsid w:val="00270029"/>
    <w:rsid w:val="002716A4"/>
    <w:rsid w:val="0027247F"/>
    <w:rsid w:val="0027364A"/>
    <w:rsid w:val="00283AF1"/>
    <w:rsid w:val="00283BE2"/>
    <w:rsid w:val="00283E6A"/>
    <w:rsid w:val="002923F9"/>
    <w:rsid w:val="0029263F"/>
    <w:rsid w:val="002927F8"/>
    <w:rsid w:val="002945FE"/>
    <w:rsid w:val="002B0D6F"/>
    <w:rsid w:val="002B1847"/>
    <w:rsid w:val="002B2620"/>
    <w:rsid w:val="002B7887"/>
    <w:rsid w:val="002C04AD"/>
    <w:rsid w:val="002C129D"/>
    <w:rsid w:val="002C2DDA"/>
    <w:rsid w:val="002C7662"/>
    <w:rsid w:val="002F7BC2"/>
    <w:rsid w:val="00304D64"/>
    <w:rsid w:val="00304E1A"/>
    <w:rsid w:val="003059CB"/>
    <w:rsid w:val="00307A82"/>
    <w:rsid w:val="00316376"/>
    <w:rsid w:val="00317589"/>
    <w:rsid w:val="003179BE"/>
    <w:rsid w:val="00334255"/>
    <w:rsid w:val="00345409"/>
    <w:rsid w:val="0034608B"/>
    <w:rsid w:val="00346E26"/>
    <w:rsid w:val="0035509F"/>
    <w:rsid w:val="00355B51"/>
    <w:rsid w:val="003561E4"/>
    <w:rsid w:val="00357469"/>
    <w:rsid w:val="0036185D"/>
    <w:rsid w:val="00370668"/>
    <w:rsid w:val="00371F76"/>
    <w:rsid w:val="003763F3"/>
    <w:rsid w:val="003827B0"/>
    <w:rsid w:val="00390101"/>
    <w:rsid w:val="00390978"/>
    <w:rsid w:val="00390DDA"/>
    <w:rsid w:val="0039213A"/>
    <w:rsid w:val="00393049"/>
    <w:rsid w:val="00393771"/>
    <w:rsid w:val="003B07FF"/>
    <w:rsid w:val="003B6CED"/>
    <w:rsid w:val="003C07E4"/>
    <w:rsid w:val="003C1D94"/>
    <w:rsid w:val="003C38C8"/>
    <w:rsid w:val="003C65C1"/>
    <w:rsid w:val="003D07F2"/>
    <w:rsid w:val="003F3EBD"/>
    <w:rsid w:val="003F49D0"/>
    <w:rsid w:val="003F5110"/>
    <w:rsid w:val="00412C98"/>
    <w:rsid w:val="0041339B"/>
    <w:rsid w:val="00413B0D"/>
    <w:rsid w:val="00426646"/>
    <w:rsid w:val="004271AB"/>
    <w:rsid w:val="00427F88"/>
    <w:rsid w:val="0044350A"/>
    <w:rsid w:val="004452D6"/>
    <w:rsid w:val="00450E79"/>
    <w:rsid w:val="00451496"/>
    <w:rsid w:val="00453019"/>
    <w:rsid w:val="004622C6"/>
    <w:rsid w:val="004704CC"/>
    <w:rsid w:val="00483118"/>
    <w:rsid w:val="00484F9D"/>
    <w:rsid w:val="00485AB4"/>
    <w:rsid w:val="004863DB"/>
    <w:rsid w:val="00493EC1"/>
    <w:rsid w:val="004959CE"/>
    <w:rsid w:val="00495D6F"/>
    <w:rsid w:val="00497951"/>
    <w:rsid w:val="004A5C4F"/>
    <w:rsid w:val="004B0D4A"/>
    <w:rsid w:val="004B7CBF"/>
    <w:rsid w:val="004C3989"/>
    <w:rsid w:val="004C5F04"/>
    <w:rsid w:val="004C73AE"/>
    <w:rsid w:val="004D0C67"/>
    <w:rsid w:val="004D447B"/>
    <w:rsid w:val="004D496A"/>
    <w:rsid w:val="004D6C3D"/>
    <w:rsid w:val="004E03A3"/>
    <w:rsid w:val="004E1CE1"/>
    <w:rsid w:val="004E2EFF"/>
    <w:rsid w:val="004E30A3"/>
    <w:rsid w:val="004E4500"/>
    <w:rsid w:val="004E7BFD"/>
    <w:rsid w:val="004F3755"/>
    <w:rsid w:val="00500770"/>
    <w:rsid w:val="00501823"/>
    <w:rsid w:val="0052575D"/>
    <w:rsid w:val="00533E2D"/>
    <w:rsid w:val="0054787D"/>
    <w:rsid w:val="005513C0"/>
    <w:rsid w:val="005569FD"/>
    <w:rsid w:val="00561F29"/>
    <w:rsid w:val="005670A4"/>
    <w:rsid w:val="00575B88"/>
    <w:rsid w:val="00584791"/>
    <w:rsid w:val="005849F7"/>
    <w:rsid w:val="005863EA"/>
    <w:rsid w:val="00587D98"/>
    <w:rsid w:val="005921E0"/>
    <w:rsid w:val="005B1334"/>
    <w:rsid w:val="005B177E"/>
    <w:rsid w:val="005B1D4A"/>
    <w:rsid w:val="005B2A9C"/>
    <w:rsid w:val="005B2CF8"/>
    <w:rsid w:val="005B5590"/>
    <w:rsid w:val="005B61F7"/>
    <w:rsid w:val="005C2D46"/>
    <w:rsid w:val="005C3F6C"/>
    <w:rsid w:val="005C47B9"/>
    <w:rsid w:val="005C7ED8"/>
    <w:rsid w:val="005D05F9"/>
    <w:rsid w:val="005D0603"/>
    <w:rsid w:val="005D0AC0"/>
    <w:rsid w:val="005D2F0E"/>
    <w:rsid w:val="005D3044"/>
    <w:rsid w:val="005E3FF0"/>
    <w:rsid w:val="005F2134"/>
    <w:rsid w:val="005F30DE"/>
    <w:rsid w:val="00602C29"/>
    <w:rsid w:val="00604EC9"/>
    <w:rsid w:val="006104A1"/>
    <w:rsid w:val="0061600F"/>
    <w:rsid w:val="006219B5"/>
    <w:rsid w:val="00624CAB"/>
    <w:rsid w:val="006455CC"/>
    <w:rsid w:val="00647779"/>
    <w:rsid w:val="006501A8"/>
    <w:rsid w:val="006546AB"/>
    <w:rsid w:val="00657359"/>
    <w:rsid w:val="00661499"/>
    <w:rsid w:val="006629B8"/>
    <w:rsid w:val="0066397C"/>
    <w:rsid w:val="00670927"/>
    <w:rsid w:val="006720E4"/>
    <w:rsid w:val="00676EFF"/>
    <w:rsid w:val="00680589"/>
    <w:rsid w:val="00686615"/>
    <w:rsid w:val="00696595"/>
    <w:rsid w:val="006A0E07"/>
    <w:rsid w:val="006B2D2C"/>
    <w:rsid w:val="006B4E3D"/>
    <w:rsid w:val="006C3A2C"/>
    <w:rsid w:val="006C51AB"/>
    <w:rsid w:val="006C7F4E"/>
    <w:rsid w:val="006D3B5F"/>
    <w:rsid w:val="006D5872"/>
    <w:rsid w:val="006E283C"/>
    <w:rsid w:val="006E3F07"/>
    <w:rsid w:val="006E4E0E"/>
    <w:rsid w:val="006F3E2C"/>
    <w:rsid w:val="00701B20"/>
    <w:rsid w:val="00704CBD"/>
    <w:rsid w:val="00706E99"/>
    <w:rsid w:val="007128B0"/>
    <w:rsid w:val="00723647"/>
    <w:rsid w:val="0072465A"/>
    <w:rsid w:val="0072506D"/>
    <w:rsid w:val="007254A2"/>
    <w:rsid w:val="007256DC"/>
    <w:rsid w:val="00733792"/>
    <w:rsid w:val="007343FB"/>
    <w:rsid w:val="00747D10"/>
    <w:rsid w:val="00750141"/>
    <w:rsid w:val="007552F6"/>
    <w:rsid w:val="00755EDF"/>
    <w:rsid w:val="00757910"/>
    <w:rsid w:val="00765240"/>
    <w:rsid w:val="00766915"/>
    <w:rsid w:val="007713DE"/>
    <w:rsid w:val="00772263"/>
    <w:rsid w:val="00773BA8"/>
    <w:rsid w:val="00773D0C"/>
    <w:rsid w:val="007762A1"/>
    <w:rsid w:val="00781022"/>
    <w:rsid w:val="0078743B"/>
    <w:rsid w:val="00791042"/>
    <w:rsid w:val="007918B7"/>
    <w:rsid w:val="007A2644"/>
    <w:rsid w:val="007A5145"/>
    <w:rsid w:val="007B3BDA"/>
    <w:rsid w:val="007B6206"/>
    <w:rsid w:val="007C2C08"/>
    <w:rsid w:val="007C40D8"/>
    <w:rsid w:val="007C7025"/>
    <w:rsid w:val="007D3B41"/>
    <w:rsid w:val="007E77C0"/>
    <w:rsid w:val="007F10E9"/>
    <w:rsid w:val="007F6907"/>
    <w:rsid w:val="007F77EB"/>
    <w:rsid w:val="00810384"/>
    <w:rsid w:val="008176CB"/>
    <w:rsid w:val="00830572"/>
    <w:rsid w:val="00830CCE"/>
    <w:rsid w:val="008321C6"/>
    <w:rsid w:val="008369ED"/>
    <w:rsid w:val="008375E1"/>
    <w:rsid w:val="008401A4"/>
    <w:rsid w:val="00851AFB"/>
    <w:rsid w:val="00856AEC"/>
    <w:rsid w:val="00871E09"/>
    <w:rsid w:val="0087360C"/>
    <w:rsid w:val="0087397D"/>
    <w:rsid w:val="0088047A"/>
    <w:rsid w:val="00885AE0"/>
    <w:rsid w:val="00886F2B"/>
    <w:rsid w:val="00891CF0"/>
    <w:rsid w:val="00892AD1"/>
    <w:rsid w:val="00897837"/>
    <w:rsid w:val="008A04E1"/>
    <w:rsid w:val="008A26D2"/>
    <w:rsid w:val="008B1044"/>
    <w:rsid w:val="008B2185"/>
    <w:rsid w:val="008B3AD4"/>
    <w:rsid w:val="008B773F"/>
    <w:rsid w:val="008C0CAD"/>
    <w:rsid w:val="008C34AF"/>
    <w:rsid w:val="008D0FB3"/>
    <w:rsid w:val="008D2EAA"/>
    <w:rsid w:val="008D46B6"/>
    <w:rsid w:val="008D5A44"/>
    <w:rsid w:val="008E4142"/>
    <w:rsid w:val="008F2C31"/>
    <w:rsid w:val="008F4E18"/>
    <w:rsid w:val="0090238E"/>
    <w:rsid w:val="0090550E"/>
    <w:rsid w:val="0090588C"/>
    <w:rsid w:val="00913E76"/>
    <w:rsid w:val="0091441D"/>
    <w:rsid w:val="00925CE0"/>
    <w:rsid w:val="00934AA5"/>
    <w:rsid w:val="009464D2"/>
    <w:rsid w:val="00946D50"/>
    <w:rsid w:val="009479F1"/>
    <w:rsid w:val="0095119F"/>
    <w:rsid w:val="0095387E"/>
    <w:rsid w:val="009538A1"/>
    <w:rsid w:val="00962897"/>
    <w:rsid w:val="00971BE3"/>
    <w:rsid w:val="00976489"/>
    <w:rsid w:val="00980314"/>
    <w:rsid w:val="009822E1"/>
    <w:rsid w:val="00985799"/>
    <w:rsid w:val="009857AE"/>
    <w:rsid w:val="00997D5E"/>
    <w:rsid w:val="009B07BE"/>
    <w:rsid w:val="009B2F17"/>
    <w:rsid w:val="009B4903"/>
    <w:rsid w:val="009B79FA"/>
    <w:rsid w:val="009C2950"/>
    <w:rsid w:val="009C5C0B"/>
    <w:rsid w:val="009C5C8E"/>
    <w:rsid w:val="009C6057"/>
    <w:rsid w:val="009D20FC"/>
    <w:rsid w:val="009E3EFB"/>
    <w:rsid w:val="009E5069"/>
    <w:rsid w:val="009F10B9"/>
    <w:rsid w:val="009F3FF1"/>
    <w:rsid w:val="009F4971"/>
    <w:rsid w:val="00A00CC5"/>
    <w:rsid w:val="00A04236"/>
    <w:rsid w:val="00A05D59"/>
    <w:rsid w:val="00A06EDA"/>
    <w:rsid w:val="00A21AB4"/>
    <w:rsid w:val="00A23404"/>
    <w:rsid w:val="00A238BE"/>
    <w:rsid w:val="00A31491"/>
    <w:rsid w:val="00A3490B"/>
    <w:rsid w:val="00A44915"/>
    <w:rsid w:val="00A50F24"/>
    <w:rsid w:val="00A63AC7"/>
    <w:rsid w:val="00A64322"/>
    <w:rsid w:val="00A8068B"/>
    <w:rsid w:val="00A95F89"/>
    <w:rsid w:val="00AB1183"/>
    <w:rsid w:val="00AB54E9"/>
    <w:rsid w:val="00AC148E"/>
    <w:rsid w:val="00AC1641"/>
    <w:rsid w:val="00AD36A6"/>
    <w:rsid w:val="00AD3F01"/>
    <w:rsid w:val="00AD547A"/>
    <w:rsid w:val="00AD54ED"/>
    <w:rsid w:val="00AD6CA6"/>
    <w:rsid w:val="00AE16C0"/>
    <w:rsid w:val="00AE6563"/>
    <w:rsid w:val="00AF105D"/>
    <w:rsid w:val="00AF1ADF"/>
    <w:rsid w:val="00B1506D"/>
    <w:rsid w:val="00B20B2D"/>
    <w:rsid w:val="00B2411C"/>
    <w:rsid w:val="00B26673"/>
    <w:rsid w:val="00B43047"/>
    <w:rsid w:val="00B516CE"/>
    <w:rsid w:val="00B52C58"/>
    <w:rsid w:val="00B55FCA"/>
    <w:rsid w:val="00B56FCB"/>
    <w:rsid w:val="00B605CF"/>
    <w:rsid w:val="00B6123C"/>
    <w:rsid w:val="00B6712C"/>
    <w:rsid w:val="00B67382"/>
    <w:rsid w:val="00B741F3"/>
    <w:rsid w:val="00B764A6"/>
    <w:rsid w:val="00B817A4"/>
    <w:rsid w:val="00B85A53"/>
    <w:rsid w:val="00B86010"/>
    <w:rsid w:val="00B87A0C"/>
    <w:rsid w:val="00B93136"/>
    <w:rsid w:val="00B94ADA"/>
    <w:rsid w:val="00BA5A59"/>
    <w:rsid w:val="00BB47F9"/>
    <w:rsid w:val="00BB53D2"/>
    <w:rsid w:val="00BC0884"/>
    <w:rsid w:val="00BC2B85"/>
    <w:rsid w:val="00BC61B7"/>
    <w:rsid w:val="00BD1515"/>
    <w:rsid w:val="00BD2D28"/>
    <w:rsid w:val="00BD5A28"/>
    <w:rsid w:val="00BE7D25"/>
    <w:rsid w:val="00BE7D71"/>
    <w:rsid w:val="00BF0DEF"/>
    <w:rsid w:val="00BF305F"/>
    <w:rsid w:val="00BF7EDD"/>
    <w:rsid w:val="00C14EFD"/>
    <w:rsid w:val="00C1577A"/>
    <w:rsid w:val="00C20D25"/>
    <w:rsid w:val="00C23E24"/>
    <w:rsid w:val="00C25709"/>
    <w:rsid w:val="00C344D2"/>
    <w:rsid w:val="00C43111"/>
    <w:rsid w:val="00C4581A"/>
    <w:rsid w:val="00C474E3"/>
    <w:rsid w:val="00C52CB5"/>
    <w:rsid w:val="00C577E6"/>
    <w:rsid w:val="00C778DE"/>
    <w:rsid w:val="00C81659"/>
    <w:rsid w:val="00C85A3B"/>
    <w:rsid w:val="00C91E50"/>
    <w:rsid w:val="00C96133"/>
    <w:rsid w:val="00CA08F9"/>
    <w:rsid w:val="00CB1F82"/>
    <w:rsid w:val="00CB31D2"/>
    <w:rsid w:val="00CB48A4"/>
    <w:rsid w:val="00CB4D97"/>
    <w:rsid w:val="00CB51A0"/>
    <w:rsid w:val="00CC2AD4"/>
    <w:rsid w:val="00CC59B8"/>
    <w:rsid w:val="00CC7974"/>
    <w:rsid w:val="00CD046B"/>
    <w:rsid w:val="00CD64EA"/>
    <w:rsid w:val="00CD7246"/>
    <w:rsid w:val="00CE2EBA"/>
    <w:rsid w:val="00CE37D6"/>
    <w:rsid w:val="00CE56F9"/>
    <w:rsid w:val="00CF0C79"/>
    <w:rsid w:val="00CF1CA8"/>
    <w:rsid w:val="00D14D83"/>
    <w:rsid w:val="00D1770F"/>
    <w:rsid w:val="00D232BB"/>
    <w:rsid w:val="00D24BA2"/>
    <w:rsid w:val="00D2724B"/>
    <w:rsid w:val="00D535D6"/>
    <w:rsid w:val="00D55297"/>
    <w:rsid w:val="00D55C4D"/>
    <w:rsid w:val="00D619AC"/>
    <w:rsid w:val="00D622A4"/>
    <w:rsid w:val="00D65F24"/>
    <w:rsid w:val="00D65FDA"/>
    <w:rsid w:val="00D661AE"/>
    <w:rsid w:val="00D974F6"/>
    <w:rsid w:val="00D9765A"/>
    <w:rsid w:val="00DA1D58"/>
    <w:rsid w:val="00DA6895"/>
    <w:rsid w:val="00DB0392"/>
    <w:rsid w:val="00DB0ACF"/>
    <w:rsid w:val="00DC22DC"/>
    <w:rsid w:val="00DC63AE"/>
    <w:rsid w:val="00DD0A9E"/>
    <w:rsid w:val="00DD343C"/>
    <w:rsid w:val="00DF13D0"/>
    <w:rsid w:val="00DF1DD2"/>
    <w:rsid w:val="00E04CF8"/>
    <w:rsid w:val="00E05BE9"/>
    <w:rsid w:val="00E06BE3"/>
    <w:rsid w:val="00E20116"/>
    <w:rsid w:val="00E25714"/>
    <w:rsid w:val="00E26D1A"/>
    <w:rsid w:val="00E311A0"/>
    <w:rsid w:val="00E36D61"/>
    <w:rsid w:val="00E44E22"/>
    <w:rsid w:val="00E476A7"/>
    <w:rsid w:val="00E529DE"/>
    <w:rsid w:val="00E722A4"/>
    <w:rsid w:val="00E74A7D"/>
    <w:rsid w:val="00E76B38"/>
    <w:rsid w:val="00E8107E"/>
    <w:rsid w:val="00E825F9"/>
    <w:rsid w:val="00E84A43"/>
    <w:rsid w:val="00E85490"/>
    <w:rsid w:val="00E93297"/>
    <w:rsid w:val="00E954B5"/>
    <w:rsid w:val="00EA136B"/>
    <w:rsid w:val="00EA69C0"/>
    <w:rsid w:val="00EB28B8"/>
    <w:rsid w:val="00EB2A5D"/>
    <w:rsid w:val="00EB42DC"/>
    <w:rsid w:val="00EB56F6"/>
    <w:rsid w:val="00EB5D93"/>
    <w:rsid w:val="00EB6C23"/>
    <w:rsid w:val="00EC568C"/>
    <w:rsid w:val="00EC7C54"/>
    <w:rsid w:val="00ED15B8"/>
    <w:rsid w:val="00EE4FC4"/>
    <w:rsid w:val="00F14685"/>
    <w:rsid w:val="00F2547E"/>
    <w:rsid w:val="00F277DE"/>
    <w:rsid w:val="00F33EFC"/>
    <w:rsid w:val="00F3664D"/>
    <w:rsid w:val="00F41846"/>
    <w:rsid w:val="00F51E0C"/>
    <w:rsid w:val="00F6592E"/>
    <w:rsid w:val="00F669DE"/>
    <w:rsid w:val="00F67E4E"/>
    <w:rsid w:val="00F82DB2"/>
    <w:rsid w:val="00F84639"/>
    <w:rsid w:val="00F84FE6"/>
    <w:rsid w:val="00F8742E"/>
    <w:rsid w:val="00F91234"/>
    <w:rsid w:val="00F93248"/>
    <w:rsid w:val="00F97296"/>
    <w:rsid w:val="00FA026F"/>
    <w:rsid w:val="00FA05F2"/>
    <w:rsid w:val="00FA0B0B"/>
    <w:rsid w:val="00FA26FA"/>
    <w:rsid w:val="00FA5BCE"/>
    <w:rsid w:val="00FC46F1"/>
    <w:rsid w:val="00FC6496"/>
    <w:rsid w:val="00FD1A2B"/>
    <w:rsid w:val="00FD3D77"/>
    <w:rsid w:val="00FD6A2E"/>
    <w:rsid w:val="00FD743D"/>
    <w:rsid w:val="00FE46FA"/>
    <w:rsid w:val="00FE5FA8"/>
    <w:rsid w:val="00FF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74D3D"/>
  <w15:docId w15:val="{B21A001D-7995-4900-B620-786EF2FB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7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5EDF"/>
    <w:pPr>
      <w:tabs>
        <w:tab w:val="center" w:pos="4252"/>
        <w:tab w:val="right" w:pos="8504"/>
      </w:tabs>
      <w:snapToGrid w:val="0"/>
    </w:pPr>
  </w:style>
  <w:style w:type="character" w:customStyle="1" w:styleId="a5">
    <w:name w:val="ヘッダー (文字)"/>
    <w:basedOn w:val="a0"/>
    <w:link w:val="a4"/>
    <w:uiPriority w:val="99"/>
    <w:rsid w:val="00755EDF"/>
  </w:style>
  <w:style w:type="paragraph" w:styleId="a6">
    <w:name w:val="footer"/>
    <w:basedOn w:val="a"/>
    <w:link w:val="a7"/>
    <w:uiPriority w:val="99"/>
    <w:unhideWhenUsed/>
    <w:rsid w:val="00755EDF"/>
    <w:pPr>
      <w:tabs>
        <w:tab w:val="center" w:pos="4252"/>
        <w:tab w:val="right" w:pos="8504"/>
      </w:tabs>
      <w:snapToGrid w:val="0"/>
    </w:pPr>
  </w:style>
  <w:style w:type="character" w:customStyle="1" w:styleId="a7">
    <w:name w:val="フッター (文字)"/>
    <w:basedOn w:val="a0"/>
    <w:link w:val="a6"/>
    <w:uiPriority w:val="99"/>
    <w:rsid w:val="00755EDF"/>
  </w:style>
  <w:style w:type="paragraph" w:styleId="a8">
    <w:name w:val="Balloon Text"/>
    <w:basedOn w:val="a"/>
    <w:link w:val="a9"/>
    <w:uiPriority w:val="99"/>
    <w:semiHidden/>
    <w:unhideWhenUsed/>
    <w:rsid w:val="008321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2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2" ma:contentTypeDescription="新しいドキュメントを作成します。" ma:contentTypeScope="" ma:versionID="2c4a760eb605ab943f2cf8d727e86098">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f4fb55e54333251224883cf10009e977"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6220c4-afa0-4c90-8f89-48ef015a21d0}"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9CC1A7B4-0843-45E3-9C35-78ADB39E8E3A}">
  <ds:schemaRefs>
    <ds:schemaRef ds:uri="http://schemas.openxmlformats.org/officeDocument/2006/bibliography"/>
  </ds:schemaRefs>
</ds:datastoreItem>
</file>

<file path=customXml/itemProps2.xml><?xml version="1.0" encoding="utf-8"?>
<ds:datastoreItem xmlns:ds="http://schemas.openxmlformats.org/officeDocument/2006/customXml" ds:itemID="{0BBF30AD-3DEF-484C-A4F9-2AD5887420F0}">
  <ds:schemaRefs>
    <ds:schemaRef ds:uri="http://schemas.microsoft.com/sharepoint/v3/contenttype/forms"/>
  </ds:schemaRefs>
</ds:datastoreItem>
</file>

<file path=customXml/itemProps3.xml><?xml version="1.0" encoding="utf-8"?>
<ds:datastoreItem xmlns:ds="http://schemas.openxmlformats.org/officeDocument/2006/customXml" ds:itemID="{AEF3009C-F7C7-4327-8820-0891322B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361F1-4211-4A56-8A95-5C65E9279BCF}">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1458</Words>
  <Characters>1474</Characters>
  <Application>Microsoft Office Word</Application>
  <DocSecurity>0</DocSecurity>
  <Lines>113</Lines>
  <Paragraphs>101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木崎　真近</cp:lastModifiedBy>
  <cp:revision>16</cp:revision>
  <cp:lastPrinted>2025-02-12T01:54:00Z</cp:lastPrinted>
  <dcterms:created xsi:type="dcterms:W3CDTF">2022-12-19T01:42:00Z</dcterms:created>
  <dcterms:modified xsi:type="dcterms:W3CDTF">2025-10-08T23:37:00Z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17404800</vt:r8>
  </property>
</Properties>
</file>